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89" w:rsidRDefault="00ED6389" w:rsidP="00ED6389">
      <w:pPr>
        <w:jc w:val="both"/>
        <w:rPr>
          <w:sz w:val="28"/>
          <w:szCs w:val="28"/>
          <w:lang w:val="en-US"/>
        </w:rPr>
      </w:pPr>
      <w:r>
        <w:rPr>
          <w:sz w:val="28"/>
          <w:szCs w:val="28"/>
          <w:lang w:val="en-US"/>
        </w:rPr>
        <w:t xml:space="preserve">             </w:t>
      </w:r>
    </w:p>
    <w:p w:rsidR="00ED6389" w:rsidRDefault="00ED6389" w:rsidP="00ED6389">
      <w:pPr>
        <w:jc w:val="center"/>
        <w:rPr>
          <w:sz w:val="28"/>
          <w:szCs w:val="28"/>
        </w:rPr>
      </w:pPr>
      <w:r>
        <w:rPr>
          <w:sz w:val="28"/>
          <w:szCs w:val="28"/>
        </w:rPr>
        <w:t>ЛОВЧАНСКО ЧИТАЛИЩЕ „НАУКА-</w:t>
      </w:r>
      <w:smartTag w:uri="urn:schemas-microsoft-com:office:smarttags" w:element="metricconverter">
        <w:smartTagPr>
          <w:attr w:name="ProductID" w:val="1870 г"/>
        </w:smartTagPr>
        <w:r>
          <w:rPr>
            <w:sz w:val="28"/>
            <w:szCs w:val="28"/>
          </w:rPr>
          <w:t>1870 г</w:t>
        </w:r>
      </w:smartTag>
      <w:r>
        <w:rPr>
          <w:sz w:val="28"/>
          <w:szCs w:val="28"/>
        </w:rPr>
        <w:t>.” – ЛОВЕЧ</w:t>
      </w:r>
    </w:p>
    <w:p w:rsidR="00ED6389" w:rsidRDefault="00ED6389" w:rsidP="00ED6389">
      <w:pPr>
        <w:pBdr>
          <w:bottom w:val="single" w:sz="12" w:space="1" w:color="auto"/>
        </w:pBdr>
        <w:jc w:val="both"/>
        <w:rPr>
          <w:sz w:val="24"/>
          <w:szCs w:val="24"/>
          <w:lang w:val="en-US"/>
        </w:rPr>
      </w:pPr>
      <w:r>
        <w:rPr>
          <w:sz w:val="24"/>
          <w:szCs w:val="24"/>
        </w:rPr>
        <w:t xml:space="preserve">5500 гр. Ловеч, ул. „Търговска” № 49 </w:t>
      </w:r>
      <w:r>
        <w:rPr>
          <w:sz w:val="24"/>
          <w:szCs w:val="24"/>
          <w:lang w:val="en-US"/>
        </w:rPr>
        <w:t xml:space="preserve"> E-mail: </w:t>
      </w:r>
      <w:hyperlink r:id="rId5" w:history="1">
        <w:r>
          <w:rPr>
            <w:rStyle w:val="a3"/>
            <w:sz w:val="24"/>
            <w:szCs w:val="24"/>
            <w:lang w:val="en-US"/>
          </w:rPr>
          <w:t>nauka135@abv.bg</w:t>
        </w:r>
      </w:hyperlink>
      <w:r>
        <w:rPr>
          <w:sz w:val="24"/>
          <w:szCs w:val="24"/>
          <w:lang w:val="en-US"/>
        </w:rPr>
        <w:t xml:space="preserve"> </w:t>
      </w:r>
      <w:r>
        <w:rPr>
          <w:sz w:val="24"/>
          <w:szCs w:val="24"/>
        </w:rPr>
        <w:t xml:space="preserve"> тел.: 068/604 20</w:t>
      </w:r>
      <w:r>
        <w:rPr>
          <w:sz w:val="24"/>
          <w:szCs w:val="24"/>
          <w:lang w:val="en-US"/>
        </w:rPr>
        <w:t xml:space="preserve">3                            </w:t>
      </w:r>
    </w:p>
    <w:p w:rsidR="00ED6389" w:rsidRDefault="00ED6389" w:rsidP="00ED6389">
      <w:pPr>
        <w:jc w:val="both"/>
        <w:rPr>
          <w:sz w:val="28"/>
          <w:szCs w:val="28"/>
          <w:lang w:val="en-US"/>
        </w:rPr>
      </w:pPr>
    </w:p>
    <w:p w:rsidR="00A455C1" w:rsidRDefault="00A455C1" w:rsidP="00A455C1">
      <w:pPr>
        <w:jc w:val="center"/>
        <w:rPr>
          <w:sz w:val="28"/>
          <w:szCs w:val="28"/>
          <w:lang w:val="en-US"/>
        </w:rPr>
      </w:pPr>
      <w:r>
        <w:rPr>
          <w:sz w:val="28"/>
          <w:szCs w:val="28"/>
        </w:rPr>
        <w:t>ДОКЛАД</w:t>
      </w:r>
    </w:p>
    <w:p w:rsidR="00A455C1" w:rsidRDefault="00A455C1" w:rsidP="00A455C1">
      <w:pPr>
        <w:jc w:val="center"/>
        <w:rPr>
          <w:sz w:val="28"/>
          <w:szCs w:val="28"/>
        </w:rPr>
      </w:pPr>
      <w:r>
        <w:rPr>
          <w:sz w:val="28"/>
          <w:szCs w:val="28"/>
        </w:rPr>
        <w:t>ЗА  ОСЪЩЕСТВЕНИТЕ ЧИТАЛИЩНИ ДЕЙНОСТИ</w:t>
      </w:r>
      <w:r>
        <w:rPr>
          <w:sz w:val="28"/>
          <w:szCs w:val="28"/>
          <w:lang w:val="en-US"/>
        </w:rPr>
        <w:t xml:space="preserve"> </w:t>
      </w:r>
    </w:p>
    <w:p w:rsidR="00A455C1" w:rsidRDefault="00A455C1" w:rsidP="00A455C1">
      <w:pPr>
        <w:jc w:val="center"/>
        <w:rPr>
          <w:sz w:val="28"/>
          <w:szCs w:val="28"/>
          <w:lang w:val="en-US"/>
        </w:rPr>
      </w:pPr>
      <w:r>
        <w:rPr>
          <w:sz w:val="28"/>
          <w:szCs w:val="28"/>
        </w:rPr>
        <w:t>ОТ ЛОВЧАНСКО ЧИТАЛИЩЕ „НАУКА-1870 Г.” В ИЗПЪЛНЕНИЕ НА ПРОГРАМАТА ЗА ЧИТАЛИЩНА ДЕЙНОСТ ПРЕЗ 20</w:t>
      </w:r>
      <w:proofErr w:type="spellStart"/>
      <w:r>
        <w:rPr>
          <w:sz w:val="28"/>
          <w:szCs w:val="28"/>
          <w:lang w:val="en-US"/>
        </w:rPr>
        <w:t>20</w:t>
      </w:r>
      <w:proofErr w:type="spellEnd"/>
      <w:r>
        <w:rPr>
          <w:sz w:val="28"/>
          <w:szCs w:val="28"/>
        </w:rPr>
        <w:t xml:space="preserve"> ГОДИНА</w:t>
      </w:r>
    </w:p>
    <w:p w:rsidR="00A455C1" w:rsidRDefault="00A455C1" w:rsidP="00A455C1">
      <w:pPr>
        <w:jc w:val="both"/>
        <w:rPr>
          <w:sz w:val="28"/>
          <w:szCs w:val="28"/>
          <w:lang w:val="en-US"/>
        </w:rPr>
      </w:pPr>
    </w:p>
    <w:p w:rsidR="00A455C1" w:rsidRDefault="00A455C1" w:rsidP="00A455C1">
      <w:pPr>
        <w:jc w:val="both"/>
        <w:rPr>
          <w:sz w:val="28"/>
          <w:szCs w:val="28"/>
        </w:rPr>
      </w:pPr>
      <w:r>
        <w:rPr>
          <w:sz w:val="28"/>
          <w:szCs w:val="28"/>
        </w:rPr>
        <w:t xml:space="preserve">    </w:t>
      </w:r>
      <w:r>
        <w:rPr>
          <w:sz w:val="28"/>
          <w:szCs w:val="28"/>
          <w:lang w:val="en-US"/>
        </w:rPr>
        <w:t xml:space="preserve"> </w:t>
      </w:r>
      <w:r>
        <w:rPr>
          <w:sz w:val="28"/>
          <w:szCs w:val="28"/>
        </w:rPr>
        <w:t>Обобщена с едно изречение, работата на читалището през 20</w:t>
      </w:r>
      <w:proofErr w:type="spellStart"/>
      <w:r>
        <w:rPr>
          <w:sz w:val="28"/>
          <w:szCs w:val="28"/>
          <w:lang w:val="en-US"/>
        </w:rPr>
        <w:t>20</w:t>
      </w:r>
      <w:proofErr w:type="spellEnd"/>
      <w:r>
        <w:rPr>
          <w:sz w:val="28"/>
          <w:szCs w:val="28"/>
        </w:rPr>
        <w:t xml:space="preserve"> година е, че наистина направихме всичко, което беше възможно. Реагирахме адекватно на ситуацията и променящите се условия, нито за момент не подценихме мерките, но в същото време бяхме отговорни към дейността, към децата, които обучаваме и публиката, която имаме. В този аспект резултатите от всичко, което успяхме да постигнем, са приемливи.  </w:t>
      </w:r>
      <w:proofErr w:type="spellStart"/>
      <w:proofErr w:type="gramStart"/>
      <w:r>
        <w:rPr>
          <w:sz w:val="28"/>
          <w:szCs w:val="28"/>
          <w:lang w:val="en-US"/>
        </w:rPr>
        <w:t>Оценяваме</w:t>
      </w:r>
      <w:proofErr w:type="spellEnd"/>
      <w:r>
        <w:rPr>
          <w:sz w:val="28"/>
          <w:szCs w:val="28"/>
          <w:lang w:val="en-US"/>
        </w:rPr>
        <w:t xml:space="preserve"> </w:t>
      </w:r>
      <w:proofErr w:type="spellStart"/>
      <w:r>
        <w:rPr>
          <w:sz w:val="28"/>
          <w:szCs w:val="28"/>
          <w:lang w:val="en-US"/>
        </w:rPr>
        <w:t>като</w:t>
      </w:r>
      <w:proofErr w:type="spellEnd"/>
      <w:r>
        <w:rPr>
          <w:sz w:val="28"/>
          <w:szCs w:val="28"/>
        </w:rPr>
        <w:t xml:space="preserve"> успех най-вече това, че запазихме основните дейности и работихме във всеки възможен момент.</w:t>
      </w:r>
      <w:proofErr w:type="gramEnd"/>
    </w:p>
    <w:p w:rsidR="00A455C1" w:rsidRDefault="00A455C1" w:rsidP="00A455C1">
      <w:pPr>
        <w:jc w:val="both"/>
        <w:rPr>
          <w:sz w:val="28"/>
          <w:szCs w:val="28"/>
        </w:rPr>
      </w:pPr>
      <w:r>
        <w:rPr>
          <w:sz w:val="28"/>
          <w:szCs w:val="28"/>
        </w:rPr>
        <w:t xml:space="preserve">   За разлика от всички доклади досега, този  няма да съдържа анализ на постигнатото и непостигнатото.  За нас, както и за всички, това е годината на нереализираните планове,</w:t>
      </w:r>
      <w:r>
        <w:rPr>
          <w:sz w:val="28"/>
          <w:szCs w:val="28"/>
          <w:lang w:val="en-US"/>
        </w:rPr>
        <w:t xml:space="preserve"> </w:t>
      </w:r>
      <w:r>
        <w:rPr>
          <w:sz w:val="28"/>
          <w:szCs w:val="28"/>
        </w:rPr>
        <w:t>но за съжаление понякога високия професионализъм и мотивацията на работещите и участващите в дейността са необходимото, но недостатъчно условие.</w:t>
      </w:r>
    </w:p>
    <w:p w:rsidR="00A455C1" w:rsidRDefault="00A455C1" w:rsidP="00A455C1">
      <w:pPr>
        <w:jc w:val="both"/>
        <w:rPr>
          <w:sz w:val="28"/>
          <w:szCs w:val="28"/>
        </w:rPr>
      </w:pPr>
      <w:r>
        <w:rPr>
          <w:sz w:val="28"/>
          <w:szCs w:val="28"/>
        </w:rPr>
        <w:t xml:space="preserve">   В цифри резултатите от работата оценяваме като добри предвид ситуацията, а те изглеждат така:</w:t>
      </w:r>
      <w:r>
        <w:rPr>
          <w:sz w:val="28"/>
          <w:szCs w:val="28"/>
          <w:lang w:val="en-US"/>
        </w:rPr>
        <w:t xml:space="preserve"> </w:t>
      </w:r>
    </w:p>
    <w:p w:rsidR="00A455C1" w:rsidRDefault="00A455C1" w:rsidP="00A455C1">
      <w:pPr>
        <w:numPr>
          <w:ilvl w:val="0"/>
          <w:numId w:val="2"/>
        </w:numPr>
        <w:jc w:val="both"/>
        <w:rPr>
          <w:sz w:val="28"/>
          <w:szCs w:val="28"/>
        </w:rPr>
      </w:pPr>
      <w:r>
        <w:rPr>
          <w:sz w:val="28"/>
          <w:szCs w:val="28"/>
        </w:rPr>
        <w:t>Професионални формации – 3</w:t>
      </w:r>
      <w:r>
        <w:rPr>
          <w:sz w:val="28"/>
          <w:szCs w:val="28"/>
          <w:lang w:val="en-US"/>
        </w:rPr>
        <w:t xml:space="preserve"> </w:t>
      </w:r>
    </w:p>
    <w:p w:rsidR="00A455C1" w:rsidRDefault="00A455C1" w:rsidP="00A455C1">
      <w:pPr>
        <w:numPr>
          <w:ilvl w:val="0"/>
          <w:numId w:val="2"/>
        </w:numPr>
        <w:jc w:val="both"/>
        <w:rPr>
          <w:sz w:val="28"/>
          <w:szCs w:val="28"/>
        </w:rPr>
      </w:pPr>
      <w:r>
        <w:rPr>
          <w:sz w:val="28"/>
          <w:szCs w:val="28"/>
        </w:rPr>
        <w:t>Брой представления - 69</w:t>
      </w:r>
    </w:p>
    <w:p w:rsidR="00A455C1" w:rsidRDefault="00A455C1" w:rsidP="00A455C1">
      <w:pPr>
        <w:numPr>
          <w:ilvl w:val="0"/>
          <w:numId w:val="2"/>
        </w:numPr>
        <w:jc w:val="both"/>
        <w:rPr>
          <w:sz w:val="28"/>
          <w:szCs w:val="28"/>
        </w:rPr>
      </w:pPr>
      <w:r>
        <w:rPr>
          <w:sz w:val="28"/>
          <w:szCs w:val="28"/>
        </w:rPr>
        <w:t>Брой ученици в Музикалната школа -112</w:t>
      </w:r>
    </w:p>
    <w:p w:rsidR="00A455C1" w:rsidRDefault="00A455C1" w:rsidP="00A455C1">
      <w:pPr>
        <w:numPr>
          <w:ilvl w:val="0"/>
          <w:numId w:val="2"/>
        </w:numPr>
        <w:jc w:val="both"/>
        <w:rPr>
          <w:sz w:val="28"/>
          <w:szCs w:val="28"/>
        </w:rPr>
      </w:pPr>
      <w:r>
        <w:rPr>
          <w:sz w:val="28"/>
          <w:szCs w:val="28"/>
        </w:rPr>
        <w:t>Постоянно действащи любителски състави – 3</w:t>
      </w:r>
    </w:p>
    <w:p w:rsidR="00A455C1" w:rsidRDefault="00A455C1" w:rsidP="00A455C1">
      <w:pPr>
        <w:numPr>
          <w:ilvl w:val="0"/>
          <w:numId w:val="2"/>
        </w:numPr>
        <w:jc w:val="both"/>
        <w:rPr>
          <w:sz w:val="28"/>
          <w:szCs w:val="28"/>
        </w:rPr>
      </w:pPr>
      <w:r>
        <w:rPr>
          <w:sz w:val="28"/>
          <w:szCs w:val="28"/>
        </w:rPr>
        <w:t xml:space="preserve">Брой участници в любителските състави – </w:t>
      </w:r>
      <w:r>
        <w:rPr>
          <w:sz w:val="28"/>
          <w:szCs w:val="28"/>
          <w:lang w:val="en-US"/>
        </w:rPr>
        <w:t>9</w:t>
      </w:r>
      <w:r>
        <w:rPr>
          <w:sz w:val="28"/>
          <w:szCs w:val="28"/>
        </w:rPr>
        <w:t>3</w:t>
      </w:r>
    </w:p>
    <w:p w:rsidR="00A455C1" w:rsidRDefault="00A455C1" w:rsidP="00A455C1">
      <w:pPr>
        <w:numPr>
          <w:ilvl w:val="0"/>
          <w:numId w:val="2"/>
        </w:numPr>
        <w:jc w:val="both"/>
        <w:rPr>
          <w:sz w:val="28"/>
          <w:szCs w:val="28"/>
        </w:rPr>
      </w:pPr>
      <w:r>
        <w:rPr>
          <w:sz w:val="28"/>
          <w:szCs w:val="28"/>
        </w:rPr>
        <w:t xml:space="preserve">Участие в 2 конкурса – 1първа награда и очакваме класиране от участието във втория конкурс  </w:t>
      </w:r>
    </w:p>
    <w:p w:rsidR="00A455C1" w:rsidRDefault="00A455C1" w:rsidP="00A455C1">
      <w:pPr>
        <w:numPr>
          <w:ilvl w:val="0"/>
          <w:numId w:val="2"/>
        </w:numPr>
        <w:jc w:val="both"/>
        <w:rPr>
          <w:sz w:val="28"/>
          <w:szCs w:val="28"/>
        </w:rPr>
      </w:pPr>
      <w:r>
        <w:rPr>
          <w:sz w:val="28"/>
          <w:szCs w:val="28"/>
        </w:rPr>
        <w:t>Брой концерти – 4</w:t>
      </w:r>
    </w:p>
    <w:p w:rsidR="00A455C1" w:rsidRDefault="00A455C1" w:rsidP="00A455C1">
      <w:pPr>
        <w:pStyle w:val="a4"/>
        <w:numPr>
          <w:ilvl w:val="0"/>
          <w:numId w:val="2"/>
        </w:numPr>
        <w:jc w:val="both"/>
        <w:rPr>
          <w:sz w:val="28"/>
          <w:szCs w:val="28"/>
          <w:lang w:val="en-US"/>
        </w:rPr>
      </w:pPr>
      <w:r>
        <w:rPr>
          <w:sz w:val="28"/>
          <w:szCs w:val="28"/>
        </w:rPr>
        <w:t>Реализиран 1 проект – по програма „Култура” – Реализирана постановка на Кукления театър - „Чудесата на чистотата”</w:t>
      </w:r>
    </w:p>
    <w:p w:rsidR="00A455C1" w:rsidRDefault="00A455C1" w:rsidP="00A455C1">
      <w:pPr>
        <w:pStyle w:val="a4"/>
        <w:numPr>
          <w:ilvl w:val="0"/>
          <w:numId w:val="2"/>
        </w:numPr>
        <w:jc w:val="both"/>
        <w:rPr>
          <w:sz w:val="28"/>
          <w:szCs w:val="28"/>
          <w:lang w:val="en-US"/>
        </w:rPr>
      </w:pPr>
      <w:r>
        <w:rPr>
          <w:sz w:val="28"/>
          <w:szCs w:val="28"/>
        </w:rPr>
        <w:t xml:space="preserve">Изложба от Пленер „Синя зона”  </w:t>
      </w:r>
    </w:p>
    <w:p w:rsidR="00A455C1" w:rsidRDefault="00A455C1" w:rsidP="00A455C1">
      <w:pPr>
        <w:jc w:val="both"/>
        <w:rPr>
          <w:sz w:val="28"/>
          <w:szCs w:val="28"/>
          <w:lang w:val="en-US"/>
        </w:rPr>
      </w:pPr>
      <w:r>
        <w:rPr>
          <w:sz w:val="28"/>
          <w:szCs w:val="28"/>
        </w:rPr>
        <w:t xml:space="preserve">     През 2020 години като основни дейности в читалището работиха традиционните и доказали своята жизнеспособност, дължаща се на качеството на работа през годините, Музикална школа, Музикален театър, Куклен театър, Смесен хор, Детска вокална формация „Пееща дъга”, Детска вокална формация за народно пеене /съвместно с Детска градина „Снежанка”/  и </w:t>
      </w:r>
      <w:proofErr w:type="spellStart"/>
      <w:r>
        <w:rPr>
          <w:sz w:val="28"/>
          <w:szCs w:val="28"/>
          <w:lang w:val="en-US"/>
        </w:rPr>
        <w:t>Дуо</w:t>
      </w:r>
      <w:proofErr w:type="spellEnd"/>
      <w:r>
        <w:rPr>
          <w:sz w:val="28"/>
          <w:szCs w:val="28"/>
          <w:lang w:val="en-US"/>
        </w:rPr>
        <w:t xml:space="preserve"> </w:t>
      </w:r>
      <w:proofErr w:type="spellStart"/>
      <w:r>
        <w:rPr>
          <w:sz w:val="28"/>
          <w:szCs w:val="28"/>
          <w:lang w:val="en-US"/>
        </w:rPr>
        <w:t>за</w:t>
      </w:r>
      <w:proofErr w:type="spellEnd"/>
      <w:r>
        <w:rPr>
          <w:sz w:val="28"/>
          <w:szCs w:val="28"/>
          <w:lang w:val="en-US"/>
        </w:rPr>
        <w:t xml:space="preserve"> </w:t>
      </w:r>
      <w:proofErr w:type="spellStart"/>
      <w:r>
        <w:rPr>
          <w:sz w:val="28"/>
          <w:szCs w:val="28"/>
          <w:lang w:val="en-US"/>
        </w:rPr>
        <w:t>класическа</w:t>
      </w:r>
      <w:proofErr w:type="spellEnd"/>
      <w:r>
        <w:rPr>
          <w:sz w:val="28"/>
          <w:szCs w:val="28"/>
          <w:lang w:val="en-US"/>
        </w:rPr>
        <w:t xml:space="preserve"> </w:t>
      </w:r>
      <w:proofErr w:type="spellStart"/>
      <w:r>
        <w:rPr>
          <w:sz w:val="28"/>
          <w:szCs w:val="28"/>
          <w:lang w:val="en-US"/>
        </w:rPr>
        <w:t>музика</w:t>
      </w:r>
      <w:proofErr w:type="spellEnd"/>
      <w:r>
        <w:rPr>
          <w:sz w:val="28"/>
          <w:szCs w:val="28"/>
        </w:rPr>
        <w:t>.</w:t>
      </w:r>
    </w:p>
    <w:p w:rsidR="00A455C1" w:rsidRDefault="00A455C1" w:rsidP="00A455C1">
      <w:pPr>
        <w:jc w:val="both"/>
        <w:rPr>
          <w:sz w:val="28"/>
          <w:szCs w:val="28"/>
        </w:rPr>
      </w:pPr>
      <w:r>
        <w:rPr>
          <w:sz w:val="28"/>
          <w:szCs w:val="28"/>
          <w:lang w:val="en-US"/>
        </w:rPr>
        <w:t xml:space="preserve">  </w:t>
      </w:r>
      <w:r>
        <w:rPr>
          <w:sz w:val="28"/>
          <w:szCs w:val="28"/>
        </w:rPr>
        <w:t xml:space="preserve">   Музикалната школа и през 2020 година отново даде на децата от Ловеч възможност да се докоснат до музикалното изкуство и за радост, въпреки трудностите, броят на учениците ни не бележи съществен спад, а и смятаме, че той е временен и ще бъде преодолян.  В момента в школата се </w:t>
      </w:r>
      <w:r>
        <w:rPr>
          <w:sz w:val="28"/>
          <w:szCs w:val="28"/>
        </w:rPr>
        <w:lastRenderedPageBreak/>
        <w:t xml:space="preserve">обучават ученици по специалностите пиано, акордеон, китара, флейта, народно пеене. Обучението се провежда по два индивидуални учебни часа седмично и всички преподаватели имат пълен норматив.  През изминалата година, за разлика от всички предишни, освен обучение, децата от Музикалната школа получиха само две възможности за концерти пред ловешката публика. Впечатляващи са усилията и таланта на преподавателите от  школата в обучението и  мотивирането на децата. </w:t>
      </w:r>
    </w:p>
    <w:p w:rsidR="00A455C1" w:rsidRDefault="00A455C1" w:rsidP="00A455C1">
      <w:pPr>
        <w:jc w:val="both"/>
        <w:rPr>
          <w:sz w:val="28"/>
          <w:szCs w:val="28"/>
        </w:rPr>
      </w:pPr>
      <w:r>
        <w:rPr>
          <w:sz w:val="28"/>
          <w:szCs w:val="28"/>
        </w:rPr>
        <w:t xml:space="preserve">      През 2020 година две деца от школата участваха в конкурси, едното спечели награда, а от втория конкурс все още очакваме резултати от класирането и, разбира се, очакваме награда.</w:t>
      </w:r>
    </w:p>
    <w:p w:rsidR="00A455C1" w:rsidRDefault="00A455C1" w:rsidP="00A455C1">
      <w:pPr>
        <w:jc w:val="both"/>
        <w:rPr>
          <w:sz w:val="28"/>
          <w:szCs w:val="28"/>
        </w:rPr>
      </w:pPr>
      <w:r>
        <w:rPr>
          <w:sz w:val="28"/>
          <w:szCs w:val="28"/>
        </w:rPr>
        <w:t xml:space="preserve">       Тенденцията учениците на школата да завършват пълния курс на обучение, който е седемгодишен се запази</w:t>
      </w:r>
      <w:r>
        <w:rPr>
          <w:sz w:val="28"/>
          <w:szCs w:val="28"/>
          <w:lang w:val="en-US"/>
        </w:rPr>
        <w:t xml:space="preserve"> </w:t>
      </w:r>
      <w:r>
        <w:rPr>
          <w:sz w:val="28"/>
          <w:szCs w:val="28"/>
        </w:rPr>
        <w:t>и оценяваме тази част от работата на читалището като успешно изпълнена мисия.</w:t>
      </w:r>
    </w:p>
    <w:p w:rsidR="00A455C1" w:rsidRDefault="00A455C1" w:rsidP="00A455C1">
      <w:pPr>
        <w:jc w:val="both"/>
        <w:rPr>
          <w:sz w:val="28"/>
          <w:szCs w:val="28"/>
        </w:rPr>
      </w:pPr>
      <w:r>
        <w:rPr>
          <w:sz w:val="28"/>
          <w:szCs w:val="28"/>
        </w:rPr>
        <w:t xml:space="preserve">      Двете театрални формации  поддържат много богат репертоар, включващ арабски приказки , приказки на Братя Грим, Андерсен, Шарл Перо, А.С. Пушкин, народни приказки. През изминалата година бяха реализирани една нова и възстановена една постановки – „Чудесата на чистотата” и „</w:t>
      </w:r>
      <w:proofErr w:type="spellStart"/>
      <w:r>
        <w:rPr>
          <w:sz w:val="28"/>
          <w:szCs w:val="28"/>
        </w:rPr>
        <w:t>Патиланци</w:t>
      </w:r>
      <w:proofErr w:type="spellEnd"/>
      <w:r>
        <w:rPr>
          <w:sz w:val="28"/>
          <w:szCs w:val="28"/>
        </w:rPr>
        <w:t xml:space="preserve">”. Съобразявайки се с мерките, организирахме възможния брой представления в зала. </w:t>
      </w:r>
    </w:p>
    <w:p w:rsidR="00A455C1" w:rsidRDefault="00A455C1" w:rsidP="00A455C1">
      <w:pPr>
        <w:jc w:val="both"/>
        <w:rPr>
          <w:sz w:val="28"/>
          <w:szCs w:val="28"/>
        </w:rPr>
      </w:pPr>
      <w:r>
        <w:rPr>
          <w:sz w:val="28"/>
          <w:szCs w:val="28"/>
        </w:rPr>
        <w:t xml:space="preserve">     За читалището проектите не са самоцел - включваме се само в такива, които отговарят на професионалната квалификация на работещите и целите на дейността ни. През изминалата година реализирахме един проект - това беше постановката на Кукления театър „Чудесата на чистотата”, осъществена със средства от Фонд „Култура”.    </w:t>
      </w:r>
    </w:p>
    <w:p w:rsidR="00A455C1" w:rsidRDefault="00A455C1" w:rsidP="00A455C1">
      <w:pPr>
        <w:jc w:val="both"/>
        <w:rPr>
          <w:sz w:val="28"/>
          <w:szCs w:val="28"/>
        </w:rPr>
      </w:pPr>
      <w:r>
        <w:rPr>
          <w:sz w:val="28"/>
          <w:szCs w:val="28"/>
        </w:rPr>
        <w:t xml:space="preserve">    </w:t>
      </w:r>
      <w:proofErr w:type="spellStart"/>
      <w:r>
        <w:rPr>
          <w:sz w:val="28"/>
          <w:szCs w:val="28"/>
        </w:rPr>
        <w:t>Дуото</w:t>
      </w:r>
      <w:proofErr w:type="spellEnd"/>
      <w:r>
        <w:rPr>
          <w:sz w:val="28"/>
          <w:szCs w:val="28"/>
        </w:rPr>
        <w:t xml:space="preserve"> за класическа музика успя да реализира само два концерта.                                        </w:t>
      </w:r>
      <w:r>
        <w:rPr>
          <w:sz w:val="28"/>
          <w:szCs w:val="28"/>
          <w:lang w:val="en-US"/>
        </w:rPr>
        <w:t xml:space="preserve">        </w:t>
      </w:r>
      <w:r>
        <w:rPr>
          <w:sz w:val="28"/>
          <w:szCs w:val="28"/>
        </w:rPr>
        <w:t xml:space="preserve">              </w:t>
      </w:r>
    </w:p>
    <w:p w:rsidR="00A455C1" w:rsidRDefault="00A455C1" w:rsidP="00A455C1">
      <w:pPr>
        <w:jc w:val="both"/>
        <w:rPr>
          <w:sz w:val="28"/>
          <w:szCs w:val="28"/>
        </w:rPr>
      </w:pPr>
      <w:r>
        <w:rPr>
          <w:sz w:val="28"/>
          <w:szCs w:val="28"/>
        </w:rPr>
        <w:t xml:space="preserve">  </w:t>
      </w:r>
      <w:r>
        <w:rPr>
          <w:sz w:val="28"/>
          <w:szCs w:val="28"/>
          <w:lang w:val="en-US"/>
        </w:rPr>
        <w:t xml:space="preserve"> </w:t>
      </w:r>
      <w:r>
        <w:rPr>
          <w:sz w:val="28"/>
          <w:szCs w:val="28"/>
        </w:rPr>
        <w:t xml:space="preserve"> Смесен хор „Панайот </w:t>
      </w:r>
      <w:proofErr w:type="spellStart"/>
      <w:r>
        <w:rPr>
          <w:sz w:val="28"/>
          <w:szCs w:val="28"/>
        </w:rPr>
        <w:t>Пипков</w:t>
      </w:r>
      <w:proofErr w:type="spellEnd"/>
      <w:r>
        <w:rPr>
          <w:sz w:val="28"/>
          <w:szCs w:val="28"/>
        </w:rPr>
        <w:t xml:space="preserve">” е най-голямата любителска формация, която работи в читалището </w:t>
      </w:r>
      <w:r>
        <w:rPr>
          <w:sz w:val="28"/>
          <w:szCs w:val="28"/>
          <w:lang w:val="en-US"/>
        </w:rPr>
        <w:t xml:space="preserve">- </w:t>
      </w:r>
      <w:proofErr w:type="spellStart"/>
      <w:r>
        <w:rPr>
          <w:sz w:val="28"/>
          <w:szCs w:val="28"/>
          <w:lang w:val="en-US"/>
        </w:rPr>
        <w:t>тази</w:t>
      </w:r>
      <w:proofErr w:type="spellEnd"/>
      <w:r>
        <w:rPr>
          <w:sz w:val="28"/>
          <w:szCs w:val="28"/>
          <w:lang w:val="en-US"/>
        </w:rPr>
        <w:t xml:space="preserve"> </w:t>
      </w:r>
      <w:proofErr w:type="spellStart"/>
      <w:r>
        <w:rPr>
          <w:sz w:val="28"/>
          <w:szCs w:val="28"/>
          <w:lang w:val="en-US"/>
        </w:rPr>
        <w:t>формация</w:t>
      </w:r>
      <w:proofErr w:type="spellEnd"/>
      <w:r>
        <w:rPr>
          <w:sz w:val="28"/>
          <w:szCs w:val="28"/>
          <w:lang w:val="en-US"/>
        </w:rPr>
        <w:t xml:space="preserve"> </w:t>
      </w:r>
      <w:r>
        <w:rPr>
          <w:sz w:val="28"/>
          <w:szCs w:val="28"/>
        </w:rPr>
        <w:t>предвид мерките за безопасност беше най-ограничена в своята</w:t>
      </w:r>
      <w:r>
        <w:rPr>
          <w:sz w:val="28"/>
          <w:szCs w:val="28"/>
          <w:lang w:val="en-US"/>
        </w:rPr>
        <w:t xml:space="preserve"> </w:t>
      </w:r>
      <w:proofErr w:type="spellStart"/>
      <w:r>
        <w:rPr>
          <w:sz w:val="28"/>
          <w:szCs w:val="28"/>
          <w:lang w:val="en-US"/>
        </w:rPr>
        <w:t>репетиционна</w:t>
      </w:r>
      <w:proofErr w:type="spellEnd"/>
      <w:r>
        <w:rPr>
          <w:sz w:val="28"/>
          <w:szCs w:val="28"/>
        </w:rPr>
        <w:t xml:space="preserve"> работа и </w:t>
      </w:r>
      <w:proofErr w:type="spellStart"/>
      <w:r>
        <w:rPr>
          <w:sz w:val="28"/>
          <w:szCs w:val="28"/>
          <w:lang w:val="en-US"/>
        </w:rPr>
        <w:t>не</w:t>
      </w:r>
      <w:proofErr w:type="spellEnd"/>
      <w:r>
        <w:rPr>
          <w:sz w:val="28"/>
          <w:szCs w:val="28"/>
          <w:lang w:val="en-US"/>
        </w:rPr>
        <w:t xml:space="preserve"> </w:t>
      </w:r>
      <w:proofErr w:type="spellStart"/>
      <w:r>
        <w:rPr>
          <w:sz w:val="28"/>
          <w:szCs w:val="28"/>
          <w:lang w:val="en-US"/>
        </w:rPr>
        <w:t>успя</w:t>
      </w:r>
      <w:proofErr w:type="spellEnd"/>
      <w:r>
        <w:rPr>
          <w:sz w:val="28"/>
          <w:szCs w:val="28"/>
          <w:lang w:val="en-US"/>
        </w:rPr>
        <w:t xml:space="preserve"> </w:t>
      </w:r>
      <w:proofErr w:type="spellStart"/>
      <w:r>
        <w:rPr>
          <w:sz w:val="28"/>
          <w:szCs w:val="28"/>
          <w:lang w:val="en-US"/>
        </w:rPr>
        <w:t>да</w:t>
      </w:r>
      <w:proofErr w:type="spellEnd"/>
      <w:r>
        <w:rPr>
          <w:sz w:val="28"/>
          <w:szCs w:val="28"/>
          <w:lang w:val="en-US"/>
        </w:rPr>
        <w:t xml:space="preserve"> </w:t>
      </w:r>
      <w:proofErr w:type="spellStart"/>
      <w:r>
        <w:rPr>
          <w:sz w:val="28"/>
          <w:szCs w:val="28"/>
          <w:lang w:val="en-US"/>
        </w:rPr>
        <w:t>се</w:t>
      </w:r>
      <w:proofErr w:type="spellEnd"/>
      <w:r>
        <w:rPr>
          <w:sz w:val="28"/>
          <w:szCs w:val="28"/>
          <w:lang w:val="en-US"/>
        </w:rPr>
        <w:t xml:space="preserve"> </w:t>
      </w:r>
      <w:proofErr w:type="spellStart"/>
      <w:r>
        <w:rPr>
          <w:sz w:val="28"/>
          <w:szCs w:val="28"/>
          <w:lang w:val="en-US"/>
        </w:rPr>
        <w:t>срещне</w:t>
      </w:r>
      <w:proofErr w:type="spellEnd"/>
      <w:r>
        <w:rPr>
          <w:sz w:val="28"/>
          <w:szCs w:val="28"/>
          <w:lang w:val="en-US"/>
        </w:rPr>
        <w:t xml:space="preserve"> </w:t>
      </w:r>
      <w:proofErr w:type="spellStart"/>
      <w:r>
        <w:rPr>
          <w:sz w:val="28"/>
          <w:szCs w:val="28"/>
          <w:lang w:val="en-US"/>
        </w:rPr>
        <w:t>със</w:t>
      </w:r>
      <w:proofErr w:type="spellEnd"/>
      <w:r>
        <w:rPr>
          <w:sz w:val="28"/>
          <w:szCs w:val="28"/>
          <w:lang w:val="en-US"/>
        </w:rPr>
        <w:t xml:space="preserve"> </w:t>
      </w:r>
      <w:proofErr w:type="spellStart"/>
      <w:r>
        <w:rPr>
          <w:sz w:val="28"/>
          <w:szCs w:val="28"/>
          <w:lang w:val="en-US"/>
        </w:rPr>
        <w:t>своята</w:t>
      </w:r>
      <w:proofErr w:type="spellEnd"/>
      <w:r>
        <w:rPr>
          <w:sz w:val="28"/>
          <w:szCs w:val="28"/>
          <w:lang w:val="en-US"/>
        </w:rPr>
        <w:t xml:space="preserve"> </w:t>
      </w:r>
      <w:proofErr w:type="spellStart"/>
      <w:r>
        <w:rPr>
          <w:sz w:val="28"/>
          <w:szCs w:val="28"/>
          <w:lang w:val="en-US"/>
        </w:rPr>
        <w:t>публика</w:t>
      </w:r>
      <w:proofErr w:type="spellEnd"/>
      <w:r>
        <w:rPr>
          <w:sz w:val="28"/>
          <w:szCs w:val="28"/>
          <w:lang w:val="en-US"/>
        </w:rPr>
        <w:t>.</w:t>
      </w:r>
      <w:r>
        <w:rPr>
          <w:sz w:val="28"/>
          <w:szCs w:val="28"/>
        </w:rPr>
        <w:t xml:space="preserve">        </w:t>
      </w:r>
    </w:p>
    <w:p w:rsidR="00A455C1" w:rsidRDefault="00A455C1" w:rsidP="00A455C1">
      <w:pPr>
        <w:jc w:val="both"/>
        <w:rPr>
          <w:sz w:val="28"/>
          <w:szCs w:val="28"/>
        </w:rPr>
      </w:pPr>
      <w:r>
        <w:rPr>
          <w:sz w:val="28"/>
          <w:szCs w:val="28"/>
        </w:rPr>
        <w:t xml:space="preserve">     Детската вокална формация „Пееща дъга” с ръководители Юлиана Близнакова и Ангелина Младенова има  своето достойно място в културното пространство на Ловеч – тя успя да вземе участие само в двата реализирани концерта.  </w:t>
      </w:r>
    </w:p>
    <w:p w:rsidR="00A455C1" w:rsidRDefault="00A455C1" w:rsidP="00A455C1">
      <w:pPr>
        <w:jc w:val="both"/>
        <w:rPr>
          <w:sz w:val="28"/>
          <w:szCs w:val="28"/>
        </w:rPr>
      </w:pPr>
      <w:r>
        <w:rPr>
          <w:sz w:val="28"/>
          <w:szCs w:val="28"/>
        </w:rPr>
        <w:t xml:space="preserve">     Своя дебют на сцена през годината направи вокалната формация за народно пеене с ръководител Румяна Георгиева.  </w:t>
      </w:r>
    </w:p>
    <w:p w:rsidR="00A455C1" w:rsidRDefault="00A455C1" w:rsidP="00A455C1">
      <w:pPr>
        <w:jc w:val="both"/>
        <w:rPr>
          <w:sz w:val="28"/>
          <w:szCs w:val="28"/>
        </w:rPr>
      </w:pPr>
      <w:r>
        <w:rPr>
          <w:sz w:val="28"/>
          <w:szCs w:val="28"/>
        </w:rPr>
        <w:t xml:space="preserve">     През годината успяхме да задържим относителна финансова устойчивост, въпреки реалните трудности, пред които бяхме изправени. Приключихме финансовата година с малко реализирани приходи, но благодарение на консервативната политика по отношение на разходите, се справихме.</w:t>
      </w:r>
    </w:p>
    <w:p w:rsidR="00A455C1" w:rsidRDefault="00A455C1" w:rsidP="00A455C1">
      <w:pPr>
        <w:jc w:val="both"/>
        <w:rPr>
          <w:sz w:val="28"/>
          <w:szCs w:val="28"/>
        </w:rPr>
      </w:pPr>
      <w:r>
        <w:rPr>
          <w:sz w:val="28"/>
          <w:szCs w:val="28"/>
        </w:rPr>
        <w:t xml:space="preserve">      С получено дарение и собствени средства дори у</w:t>
      </w:r>
      <w:proofErr w:type="spellStart"/>
      <w:r>
        <w:rPr>
          <w:sz w:val="28"/>
          <w:szCs w:val="28"/>
          <w:lang w:val="en-US"/>
        </w:rPr>
        <w:t>спяхме</w:t>
      </w:r>
      <w:proofErr w:type="spellEnd"/>
      <w:r>
        <w:rPr>
          <w:sz w:val="28"/>
          <w:szCs w:val="28"/>
          <w:lang w:val="en-US"/>
        </w:rPr>
        <w:t xml:space="preserve"> и </w:t>
      </w:r>
      <w:proofErr w:type="spellStart"/>
      <w:r>
        <w:rPr>
          <w:sz w:val="28"/>
          <w:szCs w:val="28"/>
          <w:lang w:val="en-US"/>
        </w:rPr>
        <w:t>да</w:t>
      </w:r>
      <w:proofErr w:type="spellEnd"/>
      <w:r>
        <w:rPr>
          <w:sz w:val="28"/>
          <w:szCs w:val="28"/>
          <w:lang w:val="en-US"/>
        </w:rPr>
        <w:t xml:space="preserve"> </w:t>
      </w:r>
      <w:proofErr w:type="spellStart"/>
      <w:r>
        <w:rPr>
          <w:sz w:val="28"/>
          <w:szCs w:val="28"/>
          <w:lang w:val="en-US"/>
        </w:rPr>
        <w:t>направим</w:t>
      </w:r>
      <w:proofErr w:type="spellEnd"/>
      <w:r>
        <w:rPr>
          <w:sz w:val="28"/>
          <w:szCs w:val="28"/>
          <w:lang w:val="en-US"/>
        </w:rPr>
        <w:t xml:space="preserve"> </w:t>
      </w:r>
      <w:proofErr w:type="spellStart"/>
      <w:r>
        <w:rPr>
          <w:sz w:val="28"/>
          <w:szCs w:val="28"/>
          <w:lang w:val="en-US"/>
        </w:rPr>
        <w:t>отдавна</w:t>
      </w:r>
      <w:proofErr w:type="spellEnd"/>
      <w:r>
        <w:rPr>
          <w:sz w:val="28"/>
          <w:szCs w:val="28"/>
          <w:lang w:val="en-US"/>
        </w:rPr>
        <w:t xml:space="preserve"> </w:t>
      </w:r>
      <w:proofErr w:type="spellStart"/>
      <w:r>
        <w:rPr>
          <w:sz w:val="28"/>
          <w:szCs w:val="28"/>
          <w:lang w:val="en-US"/>
        </w:rPr>
        <w:t>планирания</w:t>
      </w:r>
      <w:proofErr w:type="spellEnd"/>
      <w:r>
        <w:rPr>
          <w:sz w:val="28"/>
          <w:szCs w:val="28"/>
          <w:lang w:val="en-US"/>
        </w:rPr>
        <w:t xml:space="preserve"> </w:t>
      </w:r>
      <w:proofErr w:type="spellStart"/>
      <w:r>
        <w:rPr>
          <w:sz w:val="28"/>
          <w:szCs w:val="28"/>
          <w:lang w:val="en-US"/>
        </w:rPr>
        <w:t>ремонт</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тоалетните</w:t>
      </w:r>
      <w:proofErr w:type="spellEnd"/>
      <w:r>
        <w:rPr>
          <w:sz w:val="28"/>
          <w:szCs w:val="28"/>
          <w:lang w:val="en-US"/>
        </w:rPr>
        <w:t>.</w:t>
      </w:r>
      <w:r>
        <w:rPr>
          <w:sz w:val="28"/>
          <w:szCs w:val="28"/>
        </w:rPr>
        <w:t xml:space="preserve">    </w:t>
      </w:r>
    </w:p>
    <w:p w:rsidR="00A455C1" w:rsidRDefault="00A455C1" w:rsidP="00ED6389">
      <w:pPr>
        <w:jc w:val="both"/>
        <w:rPr>
          <w:sz w:val="28"/>
          <w:szCs w:val="28"/>
          <w:lang w:val="en-US"/>
        </w:rPr>
      </w:pPr>
      <w:r>
        <w:rPr>
          <w:sz w:val="28"/>
          <w:szCs w:val="28"/>
        </w:rPr>
        <w:t xml:space="preserve">    И особено ценно за нас е, че всички участници в дейностите ни са готови да продължат работата си и да представят това, което постигнаха въпреки невъзможните условия. </w:t>
      </w:r>
    </w:p>
    <w:p w:rsidR="00ED6389" w:rsidRPr="00A455C1" w:rsidRDefault="00ED6389" w:rsidP="00ED6389">
      <w:pPr>
        <w:jc w:val="both"/>
        <w:rPr>
          <w:sz w:val="24"/>
          <w:szCs w:val="24"/>
        </w:rPr>
      </w:pPr>
      <w:r>
        <w:rPr>
          <w:sz w:val="28"/>
          <w:szCs w:val="28"/>
          <w:lang w:val="en-US"/>
        </w:rPr>
        <w:lastRenderedPageBreak/>
        <w:t xml:space="preserve">              </w:t>
      </w:r>
      <w:r w:rsidRPr="00A455C1">
        <w:rPr>
          <w:sz w:val="24"/>
          <w:szCs w:val="24"/>
        </w:rPr>
        <w:t>ЛОВЧАНСКО ЧИТАЛИЩЕ „НАУКА-</w:t>
      </w:r>
      <w:smartTag w:uri="urn:schemas-microsoft-com:office:smarttags" w:element="metricconverter">
        <w:smartTagPr>
          <w:attr w:name="ProductID" w:val="1870 г"/>
        </w:smartTagPr>
        <w:r w:rsidRPr="00A455C1">
          <w:rPr>
            <w:sz w:val="24"/>
            <w:szCs w:val="24"/>
          </w:rPr>
          <w:t>1870 г</w:t>
        </w:r>
      </w:smartTag>
      <w:r w:rsidRPr="00A455C1">
        <w:rPr>
          <w:sz w:val="24"/>
          <w:szCs w:val="24"/>
        </w:rPr>
        <w:t>.” – ЛОВЕЧ</w:t>
      </w:r>
    </w:p>
    <w:p w:rsidR="00ED6389" w:rsidRPr="00A455C1" w:rsidRDefault="00ED6389" w:rsidP="00ED6389">
      <w:pPr>
        <w:pBdr>
          <w:bottom w:val="single" w:sz="12" w:space="1" w:color="auto"/>
        </w:pBdr>
        <w:jc w:val="both"/>
        <w:rPr>
          <w:sz w:val="24"/>
          <w:szCs w:val="24"/>
          <w:lang w:val="en-US"/>
        </w:rPr>
      </w:pPr>
      <w:r w:rsidRPr="00A455C1">
        <w:rPr>
          <w:sz w:val="24"/>
          <w:szCs w:val="24"/>
        </w:rPr>
        <w:t xml:space="preserve">5500 гр. Ловеч, ул. „Търговска” № 49 </w:t>
      </w:r>
      <w:r w:rsidRPr="00A455C1">
        <w:rPr>
          <w:sz w:val="24"/>
          <w:szCs w:val="24"/>
          <w:lang w:val="en-US"/>
        </w:rPr>
        <w:t xml:space="preserve"> E-mail: </w:t>
      </w:r>
      <w:hyperlink r:id="rId6" w:history="1">
        <w:r w:rsidRPr="00A455C1">
          <w:rPr>
            <w:rStyle w:val="a3"/>
            <w:sz w:val="24"/>
            <w:szCs w:val="24"/>
            <w:lang w:val="en-US"/>
          </w:rPr>
          <w:t>nauka135@abv.bg</w:t>
        </w:r>
      </w:hyperlink>
      <w:r w:rsidRPr="00A455C1">
        <w:rPr>
          <w:sz w:val="24"/>
          <w:szCs w:val="24"/>
          <w:lang w:val="en-US"/>
        </w:rPr>
        <w:t xml:space="preserve"> </w:t>
      </w:r>
      <w:r w:rsidRPr="00A455C1">
        <w:rPr>
          <w:sz w:val="24"/>
          <w:szCs w:val="24"/>
        </w:rPr>
        <w:t xml:space="preserve"> тел.: 068/604 20</w:t>
      </w:r>
      <w:r w:rsidRPr="00A455C1">
        <w:rPr>
          <w:sz w:val="24"/>
          <w:szCs w:val="24"/>
          <w:lang w:val="en-US"/>
        </w:rPr>
        <w:t xml:space="preserve">3                            </w:t>
      </w:r>
    </w:p>
    <w:p w:rsidR="00ED6389" w:rsidRDefault="00ED6389" w:rsidP="00A455C1">
      <w:pPr>
        <w:spacing w:after="120"/>
        <w:ind w:right="-567"/>
        <w:contextualSpacing/>
        <w:rPr>
          <w:b/>
          <w:lang w:val="en-US"/>
        </w:rPr>
      </w:pPr>
    </w:p>
    <w:p w:rsidR="00ED6389" w:rsidRPr="00A455C1" w:rsidRDefault="00ED6389" w:rsidP="00ED6389">
      <w:pPr>
        <w:spacing w:after="120"/>
        <w:ind w:right="-567"/>
        <w:contextualSpacing/>
        <w:jc w:val="center"/>
        <w:rPr>
          <w:b/>
          <w:sz w:val="28"/>
          <w:szCs w:val="28"/>
        </w:rPr>
      </w:pPr>
      <w:r w:rsidRPr="00A455C1">
        <w:rPr>
          <w:b/>
          <w:sz w:val="28"/>
          <w:szCs w:val="28"/>
        </w:rPr>
        <w:t>ПРОГРАМА</w:t>
      </w:r>
    </w:p>
    <w:p w:rsidR="00ED6389" w:rsidRPr="00A455C1" w:rsidRDefault="00ED6389" w:rsidP="00ED6389">
      <w:pPr>
        <w:spacing w:after="120"/>
        <w:ind w:right="-567"/>
        <w:contextualSpacing/>
        <w:jc w:val="center"/>
        <w:rPr>
          <w:b/>
          <w:sz w:val="28"/>
          <w:szCs w:val="28"/>
          <w:lang w:val="en-US"/>
        </w:rPr>
      </w:pPr>
      <w:r w:rsidRPr="00A455C1">
        <w:rPr>
          <w:b/>
          <w:sz w:val="28"/>
          <w:szCs w:val="28"/>
        </w:rPr>
        <w:t>и  календарен план на събитията през 20</w:t>
      </w:r>
      <w:r w:rsidRPr="00A455C1">
        <w:rPr>
          <w:b/>
          <w:sz w:val="28"/>
          <w:szCs w:val="28"/>
          <w:lang w:val="en-US"/>
        </w:rPr>
        <w:t>21</w:t>
      </w:r>
      <w:r w:rsidRPr="00A455C1">
        <w:rPr>
          <w:b/>
          <w:sz w:val="28"/>
          <w:szCs w:val="28"/>
        </w:rPr>
        <w:t xml:space="preserve"> г</w:t>
      </w:r>
      <w:r w:rsidRPr="00A455C1">
        <w:rPr>
          <w:sz w:val="28"/>
          <w:szCs w:val="28"/>
        </w:rPr>
        <w:t>.</w:t>
      </w:r>
      <w:r w:rsidRPr="00A455C1">
        <w:rPr>
          <w:sz w:val="28"/>
          <w:szCs w:val="28"/>
          <w:lang w:val="en-US"/>
        </w:rPr>
        <w:t xml:space="preserve"> </w:t>
      </w:r>
      <w:proofErr w:type="spellStart"/>
      <w:proofErr w:type="gramStart"/>
      <w:r w:rsidRPr="00A455C1">
        <w:rPr>
          <w:b/>
          <w:sz w:val="28"/>
          <w:szCs w:val="28"/>
          <w:lang w:val="en-US"/>
        </w:rPr>
        <w:t>на</w:t>
      </w:r>
      <w:proofErr w:type="spellEnd"/>
      <w:proofErr w:type="gramEnd"/>
      <w:r w:rsidRPr="00A455C1">
        <w:rPr>
          <w:b/>
          <w:sz w:val="28"/>
          <w:szCs w:val="28"/>
          <w:lang w:val="en-US"/>
        </w:rPr>
        <w:t xml:space="preserve"> </w:t>
      </w:r>
      <w:proofErr w:type="spellStart"/>
      <w:r w:rsidRPr="00A455C1">
        <w:rPr>
          <w:b/>
          <w:sz w:val="28"/>
          <w:szCs w:val="28"/>
        </w:rPr>
        <w:t>Ловчанско</w:t>
      </w:r>
      <w:proofErr w:type="spellEnd"/>
      <w:r w:rsidRPr="00A455C1">
        <w:rPr>
          <w:b/>
          <w:sz w:val="28"/>
          <w:szCs w:val="28"/>
        </w:rPr>
        <w:t xml:space="preserve"> читалище „Наука-1870 г.“</w:t>
      </w:r>
    </w:p>
    <w:p w:rsidR="00ED6389" w:rsidRDefault="00ED6389" w:rsidP="00ED6389">
      <w:pPr>
        <w:spacing w:after="120"/>
        <w:ind w:right="-567"/>
        <w:contextualSpacing/>
        <w:jc w:val="center"/>
        <w:rPr>
          <w:b/>
          <w:sz w:val="22"/>
          <w:szCs w:val="22"/>
          <w:lang w:val="en-US"/>
        </w:rPr>
      </w:pPr>
    </w:p>
    <w:p w:rsidR="00ED6389" w:rsidRDefault="00ED6389" w:rsidP="00ED6389">
      <w:pPr>
        <w:spacing w:after="120"/>
        <w:ind w:right="-567"/>
        <w:contextualSpacing/>
        <w:jc w:val="both"/>
        <w:rPr>
          <w:b/>
          <w:sz w:val="22"/>
          <w:szCs w:val="22"/>
          <w:lang w:val="en-US"/>
        </w:rPr>
      </w:pPr>
    </w:p>
    <w:p w:rsidR="00ED6389" w:rsidRDefault="00ED6389" w:rsidP="00ED6389">
      <w:pPr>
        <w:jc w:val="both"/>
        <w:rPr>
          <w:sz w:val="28"/>
          <w:szCs w:val="28"/>
        </w:rPr>
      </w:pPr>
      <w:r>
        <w:rPr>
          <w:sz w:val="28"/>
          <w:szCs w:val="28"/>
        </w:rPr>
        <w:t xml:space="preserve">        В значителна степен програмата има условен характер. Не си правим илюзии, че на 1 януари ще се събудим и светът ни ще бъде същият, какъвто го оставихме през февруари тази година. По тази причина предвидените дейности от календарния план ще могат да се осъществят само ако обстоятелствата, свързани с пандемията го позволят.</w:t>
      </w:r>
    </w:p>
    <w:p w:rsidR="00ED6389" w:rsidRDefault="00ED6389" w:rsidP="00ED6389">
      <w:pPr>
        <w:jc w:val="both"/>
        <w:rPr>
          <w:sz w:val="28"/>
          <w:szCs w:val="28"/>
        </w:rPr>
      </w:pPr>
      <w:r>
        <w:rPr>
          <w:sz w:val="28"/>
          <w:szCs w:val="28"/>
        </w:rPr>
        <w:t xml:space="preserve">     И през 2021 година усилията на </w:t>
      </w:r>
      <w:proofErr w:type="spellStart"/>
      <w:r>
        <w:rPr>
          <w:sz w:val="28"/>
          <w:szCs w:val="28"/>
        </w:rPr>
        <w:t>Ловчанско</w:t>
      </w:r>
      <w:proofErr w:type="spellEnd"/>
      <w:r>
        <w:rPr>
          <w:sz w:val="28"/>
          <w:szCs w:val="28"/>
        </w:rPr>
        <w:t xml:space="preserve"> читалище „Наука – 1870 г.” ще бъдат насочени към възможното възстановяване на обема от дейност, който бяхме постигнали до месец февруари тази година. Даваме си сметка, че връщането ни на пазара на театралния културен продукт ще продължи дълго, ще бъде много трудно и  ще мине много време преди тази част от работата ни да се възстанови като брой зрители и икономически ефект. Ще продължим да прилагаме политика, ориентирана към потребителите и аудиториите. Ще продължим да бъдем пазарно ориентирани без да изгубваме идеалната си цел. </w:t>
      </w:r>
    </w:p>
    <w:p w:rsidR="00ED6389" w:rsidRDefault="00ED6389" w:rsidP="00ED6389">
      <w:pPr>
        <w:jc w:val="both"/>
        <w:rPr>
          <w:sz w:val="28"/>
          <w:szCs w:val="28"/>
        </w:rPr>
      </w:pPr>
      <w:r>
        <w:rPr>
          <w:sz w:val="28"/>
          <w:szCs w:val="28"/>
        </w:rPr>
        <w:t xml:space="preserve">        Като основни дейности на читалището ще продължат да работят:</w:t>
      </w:r>
    </w:p>
    <w:p w:rsidR="00ED6389" w:rsidRDefault="00ED6389" w:rsidP="00ED6389">
      <w:pPr>
        <w:jc w:val="both"/>
        <w:rPr>
          <w:sz w:val="28"/>
          <w:szCs w:val="28"/>
        </w:rPr>
      </w:pPr>
      <w:r>
        <w:rPr>
          <w:sz w:val="28"/>
          <w:szCs w:val="28"/>
        </w:rPr>
        <w:t xml:space="preserve">Куклен театър, Музикален театър, Музикална школа, </w:t>
      </w:r>
      <w:proofErr w:type="spellStart"/>
      <w:r>
        <w:rPr>
          <w:sz w:val="28"/>
          <w:szCs w:val="28"/>
        </w:rPr>
        <w:t>Дуо</w:t>
      </w:r>
      <w:proofErr w:type="spellEnd"/>
      <w:r>
        <w:rPr>
          <w:sz w:val="28"/>
          <w:szCs w:val="28"/>
        </w:rPr>
        <w:t xml:space="preserve"> за класическа музика, Смесен хор, Детска вокална формация „Пееща дъга” и създадения преди една година съвместно с Детска градина „Снежанка” детски народен хор. Те самостоятелно и възможните многобройни комбинации между тях ще дадат възможност за множество концерти извън основните акценти</w:t>
      </w:r>
      <w:r>
        <w:rPr>
          <w:sz w:val="28"/>
          <w:szCs w:val="28"/>
          <w:lang w:val="en-US"/>
        </w:rPr>
        <w:t>.</w:t>
      </w:r>
      <w:r w:rsidRPr="006646D5">
        <w:rPr>
          <w:sz w:val="28"/>
          <w:szCs w:val="28"/>
        </w:rPr>
        <w:t xml:space="preserve"> </w:t>
      </w:r>
      <w:r>
        <w:rPr>
          <w:sz w:val="28"/>
          <w:szCs w:val="28"/>
        </w:rPr>
        <w:t xml:space="preserve">            </w:t>
      </w:r>
    </w:p>
    <w:p w:rsidR="00ED6389" w:rsidRPr="006646D5" w:rsidRDefault="00ED6389" w:rsidP="00ED6389">
      <w:pPr>
        <w:jc w:val="both"/>
        <w:rPr>
          <w:sz w:val="28"/>
          <w:szCs w:val="28"/>
        </w:rPr>
      </w:pPr>
      <w:r>
        <w:rPr>
          <w:b/>
        </w:rPr>
        <w:t xml:space="preserve">       </w:t>
      </w:r>
    </w:p>
    <w:tbl>
      <w:tblPr>
        <w:tblpPr w:leftFromText="141" w:rightFromText="141" w:bottomFromText="200" w:vertAnchor="text" w:horzAnchor="margin" w:tblpX="-284" w:tblpY="480"/>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4539"/>
        <w:gridCol w:w="4397"/>
      </w:tblGrid>
      <w:tr w:rsidR="00ED6389" w:rsidTr="009F41BA">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6389" w:rsidRDefault="00ED6389" w:rsidP="009F41BA">
            <w:pPr>
              <w:spacing w:line="276" w:lineRule="auto"/>
              <w:ind w:right="29"/>
              <w:jc w:val="center"/>
              <w:rPr>
                <w:b/>
              </w:rPr>
            </w:pPr>
            <w:r>
              <w:rPr>
                <w:b/>
                <w:sz w:val="22"/>
                <w:szCs w:val="22"/>
              </w:rPr>
              <w:t>Месец</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389" w:rsidRDefault="00ED6389" w:rsidP="009F41BA">
            <w:pPr>
              <w:spacing w:line="276" w:lineRule="auto"/>
              <w:ind w:right="29"/>
              <w:jc w:val="center"/>
              <w:rPr>
                <w:b/>
              </w:rPr>
            </w:pPr>
            <w:r>
              <w:rPr>
                <w:b/>
                <w:sz w:val="22"/>
                <w:szCs w:val="22"/>
              </w:rPr>
              <w:t>Дейност</w:t>
            </w:r>
          </w:p>
          <w:p w:rsidR="00ED6389" w:rsidRDefault="00ED6389" w:rsidP="009F41BA">
            <w:pPr>
              <w:spacing w:line="276" w:lineRule="auto"/>
              <w:ind w:right="29"/>
              <w:jc w:val="center"/>
              <w:rPr>
                <w:b/>
                <w:lang w:val="ru-RU"/>
              </w:rPr>
            </w:pP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6389" w:rsidRDefault="00ED6389" w:rsidP="009F41BA">
            <w:pPr>
              <w:spacing w:line="276" w:lineRule="auto"/>
              <w:ind w:right="29"/>
              <w:jc w:val="center"/>
              <w:rPr>
                <w:b/>
                <w:lang w:val="ru-RU"/>
              </w:rPr>
            </w:pPr>
            <w:r>
              <w:rPr>
                <w:b/>
                <w:sz w:val="22"/>
                <w:szCs w:val="22"/>
                <w:lang w:val="en-US"/>
              </w:rPr>
              <w:t>O</w:t>
            </w:r>
            <w:proofErr w:type="spellStart"/>
            <w:r>
              <w:rPr>
                <w:b/>
                <w:sz w:val="22"/>
                <w:szCs w:val="22"/>
              </w:rPr>
              <w:t>рганизатор</w:t>
            </w:r>
            <w:proofErr w:type="spellEnd"/>
          </w:p>
        </w:tc>
      </w:tr>
      <w:tr w:rsidR="00ED6389" w:rsidTr="009F41BA">
        <w:tc>
          <w:tcPr>
            <w:tcW w:w="1384" w:type="dxa"/>
            <w:tcBorders>
              <w:top w:val="single" w:sz="4" w:space="0" w:color="auto"/>
              <w:left w:val="single" w:sz="4" w:space="0" w:color="auto"/>
              <w:bottom w:val="single" w:sz="4" w:space="0" w:color="auto"/>
              <w:right w:val="single" w:sz="4" w:space="0" w:color="auto"/>
            </w:tcBorders>
            <w:hideMark/>
          </w:tcPr>
          <w:p w:rsidR="00ED6389" w:rsidRDefault="00ED6389" w:rsidP="009F41BA">
            <w:pPr>
              <w:spacing w:line="276" w:lineRule="auto"/>
              <w:ind w:right="29"/>
              <w:jc w:val="center"/>
              <w:rPr>
                <w:b/>
              </w:rPr>
            </w:pPr>
            <w:r>
              <w:rPr>
                <w:b/>
                <w:sz w:val="22"/>
                <w:szCs w:val="22"/>
              </w:rPr>
              <w:t>Януари</w:t>
            </w:r>
          </w:p>
        </w:tc>
        <w:tc>
          <w:tcPr>
            <w:tcW w:w="4536" w:type="dxa"/>
            <w:tcBorders>
              <w:top w:val="single" w:sz="4" w:space="0" w:color="auto"/>
              <w:left w:val="single" w:sz="4" w:space="0" w:color="auto"/>
              <w:bottom w:val="single" w:sz="4" w:space="0" w:color="auto"/>
              <w:right w:val="single" w:sz="4" w:space="0" w:color="auto"/>
            </w:tcBorders>
            <w:hideMark/>
          </w:tcPr>
          <w:p w:rsidR="00ED6389" w:rsidRDefault="00ED6389" w:rsidP="009F41BA">
            <w:pPr>
              <w:spacing w:line="276" w:lineRule="auto"/>
              <w:ind w:right="29"/>
              <w:jc w:val="both"/>
            </w:pPr>
            <w:r>
              <w:rPr>
                <w:sz w:val="22"/>
                <w:szCs w:val="22"/>
              </w:rPr>
              <w:t xml:space="preserve">Концерт на най-малките ученици на Музикалната школа </w:t>
            </w:r>
          </w:p>
          <w:p w:rsidR="00ED6389" w:rsidRPr="00827292" w:rsidRDefault="00ED6389" w:rsidP="009F41BA">
            <w:pPr>
              <w:spacing w:line="276" w:lineRule="auto"/>
              <w:ind w:right="29"/>
              <w:jc w:val="both"/>
            </w:pPr>
            <w:proofErr w:type="spellStart"/>
            <w:r>
              <w:rPr>
                <w:sz w:val="22"/>
                <w:szCs w:val="22"/>
                <w:lang w:val="en-US"/>
              </w:rPr>
              <w:t>Музикален</w:t>
            </w:r>
            <w:proofErr w:type="spellEnd"/>
            <w:r>
              <w:rPr>
                <w:sz w:val="22"/>
                <w:szCs w:val="22"/>
                <w:lang w:val="en-US"/>
              </w:rPr>
              <w:t xml:space="preserve"> </w:t>
            </w:r>
            <w:proofErr w:type="spellStart"/>
            <w:r>
              <w:rPr>
                <w:sz w:val="22"/>
                <w:szCs w:val="22"/>
                <w:lang w:val="en-US"/>
              </w:rPr>
              <w:t>театър</w:t>
            </w:r>
            <w:proofErr w:type="spellEnd"/>
            <w:r>
              <w:rPr>
                <w:sz w:val="22"/>
                <w:szCs w:val="22"/>
                <w:lang w:val="en-US"/>
              </w:rPr>
              <w:t xml:space="preserve"> – </w:t>
            </w:r>
            <w:proofErr w:type="spellStart"/>
            <w:r>
              <w:rPr>
                <w:sz w:val="22"/>
                <w:szCs w:val="22"/>
                <w:lang w:val="en-US"/>
              </w:rPr>
              <w:t>възстановяване</w:t>
            </w:r>
            <w:proofErr w:type="spellEnd"/>
            <w:r>
              <w:rPr>
                <w:sz w:val="22"/>
                <w:szCs w:val="22"/>
                <w:lang w:val="en-US"/>
              </w:rPr>
              <w:t xml:space="preserve"> </w:t>
            </w:r>
            <w:r>
              <w:rPr>
                <w:sz w:val="22"/>
                <w:szCs w:val="22"/>
              </w:rPr>
              <w:t>на постановката „Рибарят и златната рибка”</w:t>
            </w:r>
          </w:p>
          <w:p w:rsidR="00ED6389" w:rsidRPr="00F418E3" w:rsidRDefault="00ED6389" w:rsidP="009F41BA">
            <w:pPr>
              <w:spacing w:line="276" w:lineRule="auto"/>
              <w:ind w:right="29"/>
              <w:jc w:val="both"/>
              <w:rPr>
                <w:lang w:val="en-US"/>
              </w:rPr>
            </w:pPr>
            <w:r>
              <w:rPr>
                <w:sz w:val="22"/>
                <w:szCs w:val="22"/>
              </w:rPr>
              <w:t xml:space="preserve">Театралните формации – представления в залата </w:t>
            </w:r>
          </w:p>
        </w:tc>
        <w:tc>
          <w:tcPr>
            <w:tcW w:w="4394" w:type="dxa"/>
            <w:tcBorders>
              <w:top w:val="single" w:sz="4" w:space="0" w:color="auto"/>
              <w:left w:val="single" w:sz="4" w:space="0" w:color="auto"/>
              <w:bottom w:val="single" w:sz="4" w:space="0" w:color="auto"/>
              <w:right w:val="single" w:sz="4" w:space="0" w:color="auto"/>
            </w:tcBorders>
            <w:hideMark/>
          </w:tcPr>
          <w:p w:rsidR="00ED6389" w:rsidRDefault="00ED6389" w:rsidP="009F41BA">
            <w:pPr>
              <w:spacing w:line="276" w:lineRule="auto"/>
              <w:ind w:right="29"/>
            </w:pPr>
            <w:proofErr w:type="spellStart"/>
            <w:r>
              <w:rPr>
                <w:sz w:val="22"/>
                <w:szCs w:val="22"/>
              </w:rPr>
              <w:t>Ловчанско</w:t>
            </w:r>
            <w:proofErr w:type="spellEnd"/>
            <w:r>
              <w:rPr>
                <w:sz w:val="22"/>
                <w:szCs w:val="22"/>
              </w:rPr>
              <w:t xml:space="preserve"> читалище „Наука-1870 г.“</w:t>
            </w:r>
          </w:p>
        </w:tc>
      </w:tr>
      <w:tr w:rsidR="00ED6389" w:rsidTr="009F41BA">
        <w:tc>
          <w:tcPr>
            <w:tcW w:w="1384" w:type="dxa"/>
            <w:tcBorders>
              <w:top w:val="single" w:sz="4" w:space="0" w:color="auto"/>
              <w:left w:val="single" w:sz="4" w:space="0" w:color="auto"/>
              <w:bottom w:val="single" w:sz="4" w:space="0" w:color="auto"/>
              <w:right w:val="single" w:sz="4" w:space="0" w:color="auto"/>
            </w:tcBorders>
            <w:hideMark/>
          </w:tcPr>
          <w:p w:rsidR="00ED6389" w:rsidRDefault="00ED6389" w:rsidP="009F41BA">
            <w:pPr>
              <w:spacing w:line="276" w:lineRule="auto"/>
              <w:ind w:right="29"/>
              <w:jc w:val="center"/>
              <w:rPr>
                <w:b/>
              </w:rPr>
            </w:pPr>
            <w:r>
              <w:rPr>
                <w:b/>
                <w:sz w:val="22"/>
                <w:szCs w:val="22"/>
              </w:rPr>
              <w:t>Февруари</w:t>
            </w:r>
          </w:p>
        </w:tc>
        <w:tc>
          <w:tcPr>
            <w:tcW w:w="4536" w:type="dxa"/>
            <w:tcBorders>
              <w:top w:val="single" w:sz="4" w:space="0" w:color="auto"/>
              <w:left w:val="single" w:sz="4" w:space="0" w:color="auto"/>
              <w:bottom w:val="single" w:sz="4" w:space="0" w:color="auto"/>
              <w:right w:val="single" w:sz="4" w:space="0" w:color="auto"/>
            </w:tcBorders>
            <w:hideMark/>
          </w:tcPr>
          <w:p w:rsidR="00ED6389" w:rsidRPr="00183147" w:rsidRDefault="00ED6389" w:rsidP="009F41BA">
            <w:pPr>
              <w:spacing w:line="276" w:lineRule="auto"/>
              <w:ind w:right="29"/>
              <w:jc w:val="both"/>
            </w:pPr>
            <w:r>
              <w:rPr>
                <w:sz w:val="22"/>
                <w:szCs w:val="22"/>
              </w:rPr>
              <w:t xml:space="preserve"> П</w:t>
            </w:r>
            <w:r w:rsidRPr="00183147">
              <w:rPr>
                <w:sz w:val="22"/>
                <w:szCs w:val="22"/>
              </w:rPr>
              <w:t xml:space="preserve">редставления </w:t>
            </w:r>
            <w:r>
              <w:rPr>
                <w:sz w:val="22"/>
                <w:szCs w:val="22"/>
              </w:rPr>
              <w:t xml:space="preserve">на  театралните формации </w:t>
            </w:r>
          </w:p>
          <w:p w:rsidR="00ED6389" w:rsidRPr="00ED6389" w:rsidRDefault="00ED6389" w:rsidP="009F41BA">
            <w:pPr>
              <w:spacing w:line="276" w:lineRule="auto"/>
              <w:ind w:right="29"/>
              <w:jc w:val="both"/>
              <w:rPr>
                <w:sz w:val="24"/>
                <w:szCs w:val="24"/>
              </w:rPr>
            </w:pPr>
            <w:proofErr w:type="spellStart"/>
            <w:r>
              <w:rPr>
                <w:sz w:val="24"/>
                <w:szCs w:val="24"/>
                <w:lang w:val="en-US"/>
              </w:rPr>
              <w:t>Възстановяване</w:t>
            </w:r>
            <w:proofErr w:type="spellEnd"/>
            <w:r>
              <w:rPr>
                <w:sz w:val="24"/>
                <w:szCs w:val="24"/>
                <w:lang w:val="en-US"/>
              </w:rPr>
              <w:t xml:space="preserve"> </w:t>
            </w:r>
            <w:proofErr w:type="spellStart"/>
            <w:r>
              <w:rPr>
                <w:sz w:val="24"/>
                <w:szCs w:val="24"/>
                <w:lang w:val="en-US"/>
              </w:rPr>
              <w:t>на</w:t>
            </w:r>
            <w:proofErr w:type="spellEnd"/>
            <w:r>
              <w:rPr>
                <w:sz w:val="24"/>
                <w:szCs w:val="24"/>
                <w:lang w:val="en-US"/>
              </w:rPr>
              <w:t xml:space="preserve"> </w:t>
            </w:r>
            <w:proofErr w:type="spellStart"/>
            <w:r>
              <w:rPr>
                <w:sz w:val="24"/>
                <w:szCs w:val="24"/>
                <w:lang w:val="en-US"/>
              </w:rPr>
              <w:t>постановка</w:t>
            </w:r>
            <w:proofErr w:type="spellEnd"/>
            <w:r>
              <w:rPr>
                <w:sz w:val="24"/>
                <w:szCs w:val="24"/>
                <w:lang w:val="en-US"/>
              </w:rPr>
              <w:t xml:space="preserve"> </w:t>
            </w:r>
            <w:proofErr w:type="spellStart"/>
            <w:r>
              <w:rPr>
                <w:sz w:val="24"/>
                <w:szCs w:val="24"/>
                <w:lang w:val="en-US"/>
              </w:rPr>
              <w:t>на</w:t>
            </w:r>
            <w:proofErr w:type="spellEnd"/>
            <w:r>
              <w:rPr>
                <w:sz w:val="24"/>
                <w:szCs w:val="24"/>
                <w:lang w:val="en-US"/>
              </w:rPr>
              <w:t xml:space="preserve"> </w:t>
            </w:r>
            <w:proofErr w:type="spellStart"/>
            <w:r>
              <w:rPr>
                <w:sz w:val="24"/>
                <w:szCs w:val="24"/>
                <w:lang w:val="en-US"/>
              </w:rPr>
              <w:t>Кукления</w:t>
            </w:r>
            <w:proofErr w:type="spellEnd"/>
            <w:r>
              <w:rPr>
                <w:sz w:val="24"/>
                <w:szCs w:val="24"/>
                <w:lang w:val="en-US"/>
              </w:rPr>
              <w:t xml:space="preserve"> </w:t>
            </w:r>
            <w:proofErr w:type="spellStart"/>
            <w:r>
              <w:rPr>
                <w:sz w:val="24"/>
                <w:szCs w:val="24"/>
                <w:lang w:val="en-US"/>
              </w:rPr>
              <w:t>театър</w:t>
            </w:r>
            <w:proofErr w:type="spellEnd"/>
          </w:p>
        </w:tc>
        <w:tc>
          <w:tcPr>
            <w:tcW w:w="4394" w:type="dxa"/>
            <w:tcBorders>
              <w:top w:val="single" w:sz="4" w:space="0" w:color="auto"/>
              <w:left w:val="single" w:sz="4" w:space="0" w:color="auto"/>
              <w:bottom w:val="single" w:sz="4" w:space="0" w:color="auto"/>
              <w:right w:val="single" w:sz="4" w:space="0" w:color="auto"/>
            </w:tcBorders>
          </w:tcPr>
          <w:p w:rsidR="00ED6389" w:rsidRDefault="00ED6389" w:rsidP="009F41BA">
            <w:pPr>
              <w:spacing w:line="276" w:lineRule="auto"/>
              <w:ind w:right="29"/>
            </w:pPr>
            <w:proofErr w:type="spellStart"/>
            <w:r>
              <w:rPr>
                <w:sz w:val="22"/>
                <w:szCs w:val="22"/>
              </w:rPr>
              <w:t>Ловчанско</w:t>
            </w:r>
            <w:proofErr w:type="spellEnd"/>
            <w:r>
              <w:rPr>
                <w:sz w:val="22"/>
                <w:szCs w:val="22"/>
              </w:rPr>
              <w:t xml:space="preserve"> читалище „Наука-1870 г.“</w:t>
            </w:r>
          </w:p>
          <w:p w:rsidR="00ED6389" w:rsidRDefault="00ED6389" w:rsidP="009F41BA">
            <w:pPr>
              <w:spacing w:line="276" w:lineRule="auto"/>
              <w:ind w:right="29"/>
            </w:pPr>
          </w:p>
        </w:tc>
      </w:tr>
      <w:tr w:rsidR="00ED6389" w:rsidTr="009F41BA">
        <w:trPr>
          <w:trHeight w:val="702"/>
        </w:trPr>
        <w:tc>
          <w:tcPr>
            <w:tcW w:w="1384" w:type="dxa"/>
            <w:tcBorders>
              <w:top w:val="single" w:sz="4" w:space="0" w:color="auto"/>
              <w:left w:val="single" w:sz="4" w:space="0" w:color="auto"/>
              <w:bottom w:val="single" w:sz="4" w:space="0" w:color="auto"/>
              <w:right w:val="single" w:sz="4" w:space="0" w:color="auto"/>
            </w:tcBorders>
            <w:hideMark/>
          </w:tcPr>
          <w:p w:rsidR="00ED6389" w:rsidRDefault="00ED6389" w:rsidP="009F41BA">
            <w:pPr>
              <w:spacing w:line="276" w:lineRule="auto"/>
              <w:ind w:right="29"/>
              <w:jc w:val="center"/>
              <w:rPr>
                <w:b/>
              </w:rPr>
            </w:pPr>
            <w:r>
              <w:rPr>
                <w:b/>
                <w:sz w:val="22"/>
                <w:szCs w:val="22"/>
              </w:rPr>
              <w:t>Март</w:t>
            </w:r>
          </w:p>
        </w:tc>
        <w:tc>
          <w:tcPr>
            <w:tcW w:w="4536" w:type="dxa"/>
            <w:tcBorders>
              <w:top w:val="single" w:sz="4" w:space="0" w:color="auto"/>
              <w:left w:val="single" w:sz="4" w:space="0" w:color="auto"/>
              <w:bottom w:val="single" w:sz="4" w:space="0" w:color="auto"/>
              <w:right w:val="single" w:sz="4" w:space="0" w:color="auto"/>
            </w:tcBorders>
            <w:hideMark/>
          </w:tcPr>
          <w:p w:rsidR="00ED6389" w:rsidRPr="00D14123" w:rsidRDefault="00ED6389" w:rsidP="009F41BA">
            <w:pPr>
              <w:spacing w:line="276" w:lineRule="auto"/>
              <w:ind w:right="29"/>
            </w:pPr>
            <w:r>
              <w:rPr>
                <w:sz w:val="22"/>
                <w:szCs w:val="22"/>
              </w:rPr>
              <w:t>Пролетен концерт класическа музика</w:t>
            </w:r>
            <w:r>
              <w:rPr>
                <w:sz w:val="22"/>
                <w:szCs w:val="22"/>
                <w:lang w:val="en-US"/>
              </w:rPr>
              <w:t xml:space="preserve"> /</w:t>
            </w:r>
            <w:proofErr w:type="spellStart"/>
            <w:r>
              <w:rPr>
                <w:sz w:val="22"/>
                <w:szCs w:val="22"/>
                <w:lang w:val="en-US"/>
              </w:rPr>
              <w:t>дует</w:t>
            </w:r>
            <w:proofErr w:type="spellEnd"/>
            <w:r>
              <w:rPr>
                <w:sz w:val="22"/>
                <w:szCs w:val="22"/>
                <w:lang w:val="en-US"/>
              </w:rPr>
              <w:t>/</w:t>
            </w:r>
          </w:p>
          <w:p w:rsidR="00ED6389" w:rsidRPr="00250104" w:rsidRDefault="00ED6389" w:rsidP="009F41BA">
            <w:pPr>
              <w:spacing w:line="276" w:lineRule="auto"/>
              <w:ind w:right="29"/>
            </w:pPr>
            <w:r>
              <w:rPr>
                <w:sz w:val="22"/>
                <w:szCs w:val="22"/>
              </w:rPr>
              <w:t>Представления  на театралните формации</w:t>
            </w:r>
          </w:p>
        </w:tc>
        <w:tc>
          <w:tcPr>
            <w:tcW w:w="4394" w:type="dxa"/>
            <w:tcBorders>
              <w:top w:val="single" w:sz="4" w:space="0" w:color="auto"/>
              <w:left w:val="single" w:sz="4" w:space="0" w:color="auto"/>
              <w:bottom w:val="single" w:sz="4" w:space="0" w:color="auto"/>
              <w:right w:val="single" w:sz="4" w:space="0" w:color="auto"/>
            </w:tcBorders>
          </w:tcPr>
          <w:p w:rsidR="00ED6389" w:rsidRDefault="00ED6389" w:rsidP="009F41BA">
            <w:pPr>
              <w:spacing w:line="276" w:lineRule="auto"/>
              <w:ind w:right="29"/>
            </w:pPr>
            <w:proofErr w:type="spellStart"/>
            <w:r>
              <w:rPr>
                <w:sz w:val="22"/>
                <w:szCs w:val="22"/>
              </w:rPr>
              <w:t>Ловчанско</w:t>
            </w:r>
            <w:proofErr w:type="spellEnd"/>
            <w:r>
              <w:rPr>
                <w:sz w:val="22"/>
                <w:szCs w:val="22"/>
              </w:rPr>
              <w:t xml:space="preserve"> читалище „Наука-1870 г.“</w:t>
            </w:r>
          </w:p>
          <w:p w:rsidR="00ED6389" w:rsidRDefault="00ED6389" w:rsidP="009F41BA">
            <w:pPr>
              <w:spacing w:line="276" w:lineRule="auto"/>
              <w:ind w:right="29"/>
            </w:pPr>
          </w:p>
        </w:tc>
      </w:tr>
      <w:tr w:rsidR="00ED6389" w:rsidTr="009F41BA">
        <w:tc>
          <w:tcPr>
            <w:tcW w:w="1384" w:type="dxa"/>
            <w:tcBorders>
              <w:top w:val="single" w:sz="4" w:space="0" w:color="auto"/>
              <w:left w:val="single" w:sz="4" w:space="0" w:color="auto"/>
              <w:bottom w:val="single" w:sz="4" w:space="0" w:color="auto"/>
              <w:right w:val="single" w:sz="4" w:space="0" w:color="auto"/>
            </w:tcBorders>
            <w:hideMark/>
          </w:tcPr>
          <w:p w:rsidR="00ED6389" w:rsidRDefault="00ED6389" w:rsidP="009F41BA">
            <w:pPr>
              <w:spacing w:line="276" w:lineRule="auto"/>
              <w:ind w:right="29"/>
              <w:jc w:val="center"/>
              <w:rPr>
                <w:b/>
              </w:rPr>
            </w:pPr>
            <w:r>
              <w:rPr>
                <w:b/>
                <w:sz w:val="22"/>
                <w:szCs w:val="22"/>
              </w:rPr>
              <w:t>Април</w:t>
            </w:r>
          </w:p>
        </w:tc>
        <w:tc>
          <w:tcPr>
            <w:tcW w:w="4536" w:type="dxa"/>
            <w:tcBorders>
              <w:top w:val="single" w:sz="4" w:space="0" w:color="auto"/>
              <w:left w:val="single" w:sz="4" w:space="0" w:color="auto"/>
              <w:bottom w:val="single" w:sz="4" w:space="0" w:color="auto"/>
              <w:right w:val="single" w:sz="4" w:space="0" w:color="auto"/>
            </w:tcBorders>
          </w:tcPr>
          <w:p w:rsidR="00ED6389" w:rsidRDefault="00ED6389" w:rsidP="009F41BA">
            <w:pPr>
              <w:spacing w:line="276" w:lineRule="auto"/>
              <w:ind w:right="29"/>
            </w:pPr>
            <w:r>
              <w:rPr>
                <w:sz w:val="22"/>
                <w:szCs w:val="22"/>
                <w:lang w:val="en-US"/>
              </w:rPr>
              <w:t xml:space="preserve">22 </w:t>
            </w:r>
            <w:proofErr w:type="spellStart"/>
            <w:r>
              <w:rPr>
                <w:sz w:val="22"/>
                <w:szCs w:val="22"/>
                <w:lang w:val="en-US"/>
              </w:rPr>
              <w:t>април</w:t>
            </w:r>
            <w:proofErr w:type="spellEnd"/>
            <w:r>
              <w:rPr>
                <w:sz w:val="22"/>
                <w:szCs w:val="22"/>
                <w:lang w:val="en-US"/>
              </w:rPr>
              <w:t xml:space="preserve"> - </w:t>
            </w:r>
            <w:r>
              <w:rPr>
                <w:sz w:val="22"/>
                <w:szCs w:val="22"/>
              </w:rPr>
              <w:t xml:space="preserve">Фестивал на детската песен </w:t>
            </w:r>
            <w:r>
              <w:rPr>
                <w:sz w:val="22"/>
                <w:szCs w:val="22"/>
              </w:rPr>
              <w:lastRenderedPageBreak/>
              <w:t>„Пеещо яйце”</w:t>
            </w:r>
          </w:p>
          <w:p w:rsidR="00ED6389" w:rsidRPr="00183147" w:rsidRDefault="00ED6389" w:rsidP="009F41BA">
            <w:pPr>
              <w:spacing w:line="276" w:lineRule="auto"/>
              <w:ind w:right="29"/>
            </w:pPr>
            <w:r>
              <w:rPr>
                <w:sz w:val="22"/>
                <w:szCs w:val="22"/>
              </w:rPr>
              <w:t>24/25 април - Участие в Цветница в Ловеч;</w:t>
            </w:r>
          </w:p>
          <w:p w:rsidR="00ED6389" w:rsidRDefault="00ED6389" w:rsidP="009F41BA">
            <w:pPr>
              <w:spacing w:line="276" w:lineRule="auto"/>
              <w:ind w:right="29"/>
            </w:pPr>
            <w:r>
              <w:rPr>
                <w:sz w:val="22"/>
                <w:szCs w:val="22"/>
              </w:rPr>
              <w:t>Представления на театралните формации . Музикална школа – Участие в Международния конкурс за акордеонисти в Нови пазар.</w:t>
            </w:r>
          </w:p>
          <w:p w:rsidR="00ED6389" w:rsidRPr="00250104" w:rsidRDefault="00ED6389" w:rsidP="009F41BA">
            <w:pPr>
              <w:spacing w:line="276" w:lineRule="auto"/>
              <w:ind w:right="29"/>
            </w:pPr>
            <w:r>
              <w:rPr>
                <w:sz w:val="22"/>
                <w:szCs w:val="22"/>
              </w:rPr>
              <w:t>Великденски  концерт на Смесения хор</w:t>
            </w:r>
          </w:p>
        </w:tc>
        <w:tc>
          <w:tcPr>
            <w:tcW w:w="4394" w:type="dxa"/>
            <w:tcBorders>
              <w:top w:val="single" w:sz="4" w:space="0" w:color="auto"/>
              <w:left w:val="single" w:sz="4" w:space="0" w:color="auto"/>
              <w:bottom w:val="single" w:sz="4" w:space="0" w:color="auto"/>
              <w:right w:val="single" w:sz="4" w:space="0" w:color="auto"/>
            </w:tcBorders>
          </w:tcPr>
          <w:p w:rsidR="00ED6389" w:rsidRDefault="00ED6389" w:rsidP="009F41BA">
            <w:pPr>
              <w:spacing w:line="276" w:lineRule="auto"/>
              <w:ind w:right="29"/>
            </w:pPr>
            <w:proofErr w:type="spellStart"/>
            <w:r>
              <w:rPr>
                <w:sz w:val="22"/>
                <w:szCs w:val="22"/>
              </w:rPr>
              <w:lastRenderedPageBreak/>
              <w:t>Ловчанско</w:t>
            </w:r>
            <w:proofErr w:type="spellEnd"/>
            <w:r>
              <w:rPr>
                <w:sz w:val="22"/>
                <w:szCs w:val="22"/>
              </w:rPr>
              <w:t xml:space="preserve"> читалище „Наука-1870 г.“</w:t>
            </w:r>
          </w:p>
          <w:p w:rsidR="00ED6389" w:rsidRDefault="00ED6389" w:rsidP="009F41BA">
            <w:pPr>
              <w:spacing w:line="276" w:lineRule="auto"/>
              <w:ind w:right="29"/>
            </w:pPr>
          </w:p>
          <w:p w:rsidR="00ED6389" w:rsidRPr="00D946B1" w:rsidRDefault="00ED6389" w:rsidP="009F41BA">
            <w:pPr>
              <w:spacing w:line="276" w:lineRule="auto"/>
              <w:ind w:right="29"/>
            </w:pPr>
            <w:r w:rsidRPr="00D946B1">
              <w:rPr>
                <w:sz w:val="22"/>
                <w:szCs w:val="22"/>
              </w:rPr>
              <w:t>Община Ловеч</w:t>
            </w:r>
          </w:p>
        </w:tc>
      </w:tr>
      <w:tr w:rsidR="00ED6389" w:rsidTr="009F41BA">
        <w:trPr>
          <w:trHeight w:val="1522"/>
        </w:trPr>
        <w:tc>
          <w:tcPr>
            <w:tcW w:w="1384" w:type="dxa"/>
            <w:tcBorders>
              <w:top w:val="single" w:sz="4" w:space="0" w:color="auto"/>
              <w:left w:val="single" w:sz="4" w:space="0" w:color="auto"/>
              <w:bottom w:val="single" w:sz="4" w:space="0" w:color="auto"/>
              <w:right w:val="single" w:sz="4" w:space="0" w:color="auto"/>
            </w:tcBorders>
            <w:hideMark/>
          </w:tcPr>
          <w:p w:rsidR="00ED6389" w:rsidRDefault="00ED6389" w:rsidP="009F41BA">
            <w:pPr>
              <w:spacing w:line="276" w:lineRule="auto"/>
              <w:ind w:right="29"/>
              <w:jc w:val="center"/>
              <w:rPr>
                <w:b/>
              </w:rPr>
            </w:pPr>
            <w:r>
              <w:rPr>
                <w:b/>
                <w:sz w:val="22"/>
                <w:szCs w:val="22"/>
              </w:rPr>
              <w:lastRenderedPageBreak/>
              <w:t>Май</w:t>
            </w:r>
          </w:p>
        </w:tc>
        <w:tc>
          <w:tcPr>
            <w:tcW w:w="4536" w:type="dxa"/>
            <w:tcBorders>
              <w:top w:val="single" w:sz="4" w:space="0" w:color="auto"/>
              <w:left w:val="single" w:sz="4" w:space="0" w:color="auto"/>
              <w:bottom w:val="single" w:sz="4" w:space="0" w:color="auto"/>
              <w:right w:val="single" w:sz="4" w:space="0" w:color="auto"/>
            </w:tcBorders>
            <w:hideMark/>
          </w:tcPr>
          <w:p w:rsidR="00ED6389" w:rsidRDefault="00ED6389" w:rsidP="009F41BA">
            <w:pPr>
              <w:spacing w:line="276" w:lineRule="auto"/>
              <w:ind w:right="29"/>
            </w:pPr>
            <w:r>
              <w:rPr>
                <w:sz w:val="22"/>
                <w:szCs w:val="22"/>
              </w:rPr>
              <w:t>Участие в организирането на Люлякови музикални вечери 2021.</w:t>
            </w:r>
          </w:p>
          <w:p w:rsidR="00ED6389" w:rsidRPr="00250104" w:rsidRDefault="00ED6389" w:rsidP="009F41BA">
            <w:pPr>
              <w:spacing w:line="276" w:lineRule="auto"/>
              <w:ind w:right="29"/>
            </w:pPr>
            <w:r>
              <w:rPr>
                <w:sz w:val="22"/>
                <w:szCs w:val="22"/>
              </w:rPr>
              <w:t>Музикална школа – участие на ученици в Международни конкурси..</w:t>
            </w:r>
          </w:p>
          <w:p w:rsidR="00ED6389" w:rsidRDefault="00ED6389" w:rsidP="009F41BA">
            <w:pPr>
              <w:spacing w:line="276" w:lineRule="auto"/>
              <w:ind w:right="29"/>
            </w:pPr>
            <w:r>
              <w:rPr>
                <w:sz w:val="22"/>
                <w:szCs w:val="22"/>
              </w:rPr>
              <w:t>Представления на  театралните формации.</w:t>
            </w:r>
          </w:p>
        </w:tc>
        <w:tc>
          <w:tcPr>
            <w:tcW w:w="4394" w:type="dxa"/>
            <w:tcBorders>
              <w:top w:val="single" w:sz="4" w:space="0" w:color="auto"/>
              <w:left w:val="single" w:sz="4" w:space="0" w:color="auto"/>
              <w:bottom w:val="single" w:sz="4" w:space="0" w:color="auto"/>
              <w:right w:val="single" w:sz="4" w:space="0" w:color="auto"/>
            </w:tcBorders>
          </w:tcPr>
          <w:p w:rsidR="00ED6389" w:rsidRDefault="00ED6389" w:rsidP="009F41BA">
            <w:pPr>
              <w:spacing w:line="276" w:lineRule="auto"/>
              <w:ind w:right="29"/>
            </w:pPr>
            <w:r>
              <w:rPr>
                <w:sz w:val="22"/>
                <w:szCs w:val="22"/>
              </w:rPr>
              <w:t>Община Ловеч</w:t>
            </w:r>
          </w:p>
          <w:p w:rsidR="00ED6389" w:rsidRDefault="00ED6389" w:rsidP="009F41BA">
            <w:pPr>
              <w:spacing w:line="276" w:lineRule="auto"/>
              <w:ind w:right="29"/>
            </w:pPr>
          </w:p>
          <w:p w:rsidR="00ED6389" w:rsidRDefault="00ED6389" w:rsidP="009F41BA">
            <w:pPr>
              <w:spacing w:line="276" w:lineRule="auto"/>
              <w:ind w:right="29"/>
            </w:pPr>
            <w:proofErr w:type="spellStart"/>
            <w:r>
              <w:rPr>
                <w:sz w:val="22"/>
                <w:szCs w:val="22"/>
              </w:rPr>
              <w:t>Ловчанско</w:t>
            </w:r>
            <w:proofErr w:type="spellEnd"/>
            <w:r>
              <w:rPr>
                <w:sz w:val="22"/>
                <w:szCs w:val="22"/>
              </w:rPr>
              <w:t xml:space="preserve"> читалище „Наука-1870 г.“</w:t>
            </w:r>
          </w:p>
          <w:p w:rsidR="00ED6389" w:rsidRDefault="00ED6389" w:rsidP="009F41BA">
            <w:pPr>
              <w:spacing w:line="276" w:lineRule="auto"/>
              <w:ind w:right="29"/>
            </w:pPr>
          </w:p>
          <w:p w:rsidR="00ED6389" w:rsidRDefault="00ED6389" w:rsidP="009F41BA">
            <w:pPr>
              <w:spacing w:line="276" w:lineRule="auto"/>
              <w:ind w:right="29"/>
            </w:pPr>
          </w:p>
        </w:tc>
      </w:tr>
      <w:tr w:rsidR="00ED6389" w:rsidTr="009F41BA">
        <w:trPr>
          <w:trHeight w:val="1124"/>
        </w:trPr>
        <w:tc>
          <w:tcPr>
            <w:tcW w:w="1384" w:type="dxa"/>
            <w:tcBorders>
              <w:top w:val="single" w:sz="4" w:space="0" w:color="auto"/>
              <w:left w:val="single" w:sz="4" w:space="0" w:color="auto"/>
              <w:bottom w:val="single" w:sz="4" w:space="0" w:color="auto"/>
              <w:right w:val="single" w:sz="4" w:space="0" w:color="auto"/>
            </w:tcBorders>
            <w:hideMark/>
          </w:tcPr>
          <w:p w:rsidR="00ED6389" w:rsidRDefault="00ED6389" w:rsidP="009F41BA">
            <w:pPr>
              <w:spacing w:line="276" w:lineRule="auto"/>
              <w:ind w:right="29"/>
              <w:jc w:val="center"/>
              <w:rPr>
                <w:b/>
              </w:rPr>
            </w:pPr>
            <w:r>
              <w:rPr>
                <w:b/>
                <w:sz w:val="22"/>
                <w:szCs w:val="22"/>
              </w:rPr>
              <w:t>Май-юни</w:t>
            </w:r>
          </w:p>
        </w:tc>
        <w:tc>
          <w:tcPr>
            <w:tcW w:w="4536" w:type="dxa"/>
            <w:tcBorders>
              <w:top w:val="single" w:sz="4" w:space="0" w:color="auto"/>
              <w:left w:val="single" w:sz="4" w:space="0" w:color="auto"/>
              <w:bottom w:val="single" w:sz="4" w:space="0" w:color="auto"/>
              <w:right w:val="single" w:sz="4" w:space="0" w:color="auto"/>
            </w:tcBorders>
            <w:hideMark/>
          </w:tcPr>
          <w:p w:rsidR="00ED6389" w:rsidRDefault="00ED6389" w:rsidP="009F41BA">
            <w:pPr>
              <w:spacing w:line="276" w:lineRule="auto"/>
              <w:ind w:right="29"/>
            </w:pPr>
            <w:r>
              <w:rPr>
                <w:sz w:val="22"/>
                <w:szCs w:val="22"/>
              </w:rPr>
              <w:t xml:space="preserve"> Концерти  на всеки от класовете на  Музикалната школа</w:t>
            </w:r>
          </w:p>
          <w:p w:rsidR="00ED6389" w:rsidRDefault="00ED6389" w:rsidP="009F41BA">
            <w:pPr>
              <w:spacing w:line="276" w:lineRule="auto"/>
              <w:ind w:right="29"/>
              <w:rPr>
                <w:lang w:val="en-US"/>
              </w:rPr>
            </w:pPr>
            <w:r>
              <w:rPr>
                <w:sz w:val="22"/>
                <w:szCs w:val="22"/>
              </w:rPr>
              <w:t xml:space="preserve">Концерт класическа музика </w:t>
            </w:r>
            <w:r>
              <w:rPr>
                <w:sz w:val="22"/>
                <w:szCs w:val="22"/>
                <w:lang w:val="en-US"/>
              </w:rPr>
              <w:t xml:space="preserve"> </w:t>
            </w:r>
            <w:r>
              <w:rPr>
                <w:sz w:val="22"/>
                <w:szCs w:val="22"/>
              </w:rPr>
              <w:t>/</w:t>
            </w:r>
            <w:proofErr w:type="spellStart"/>
            <w:r>
              <w:rPr>
                <w:sz w:val="22"/>
                <w:szCs w:val="22"/>
                <w:lang w:val="en-US"/>
              </w:rPr>
              <w:t>дует</w:t>
            </w:r>
            <w:proofErr w:type="spellEnd"/>
            <w:r>
              <w:rPr>
                <w:sz w:val="22"/>
                <w:szCs w:val="22"/>
                <w:lang w:val="en-US"/>
              </w:rPr>
              <w:t>/</w:t>
            </w:r>
            <w:r>
              <w:rPr>
                <w:sz w:val="22"/>
                <w:szCs w:val="22"/>
              </w:rPr>
              <w:t>.</w:t>
            </w:r>
          </w:p>
          <w:p w:rsidR="00ED6389" w:rsidRPr="00383809" w:rsidRDefault="00ED6389" w:rsidP="009F41BA">
            <w:pPr>
              <w:spacing w:line="276" w:lineRule="auto"/>
              <w:ind w:right="29"/>
            </w:pPr>
            <w:r>
              <w:rPr>
                <w:sz w:val="22"/>
                <w:szCs w:val="22"/>
              </w:rPr>
              <w:t>Представления на театралните формации</w:t>
            </w:r>
          </w:p>
        </w:tc>
        <w:tc>
          <w:tcPr>
            <w:tcW w:w="4394" w:type="dxa"/>
            <w:tcBorders>
              <w:top w:val="single" w:sz="4" w:space="0" w:color="auto"/>
              <w:left w:val="single" w:sz="4" w:space="0" w:color="auto"/>
              <w:bottom w:val="single" w:sz="4" w:space="0" w:color="auto"/>
              <w:right w:val="single" w:sz="4" w:space="0" w:color="auto"/>
            </w:tcBorders>
          </w:tcPr>
          <w:p w:rsidR="00ED6389" w:rsidRDefault="00ED6389" w:rsidP="009F41BA">
            <w:pPr>
              <w:spacing w:line="276" w:lineRule="auto"/>
              <w:ind w:right="29"/>
            </w:pPr>
            <w:proofErr w:type="spellStart"/>
            <w:r>
              <w:rPr>
                <w:sz w:val="22"/>
                <w:szCs w:val="22"/>
              </w:rPr>
              <w:t>Ловчанско</w:t>
            </w:r>
            <w:proofErr w:type="spellEnd"/>
            <w:r>
              <w:rPr>
                <w:sz w:val="22"/>
                <w:szCs w:val="22"/>
              </w:rPr>
              <w:t xml:space="preserve"> читалище „Наука-1870 г.“</w:t>
            </w:r>
          </w:p>
          <w:p w:rsidR="00ED6389" w:rsidRDefault="00ED6389" w:rsidP="009F41BA">
            <w:pPr>
              <w:spacing w:line="276" w:lineRule="auto"/>
              <w:ind w:right="29"/>
            </w:pPr>
          </w:p>
        </w:tc>
      </w:tr>
      <w:tr w:rsidR="00ED6389" w:rsidTr="009F41BA">
        <w:trPr>
          <w:trHeight w:val="555"/>
        </w:trPr>
        <w:tc>
          <w:tcPr>
            <w:tcW w:w="1384" w:type="dxa"/>
            <w:tcBorders>
              <w:top w:val="single" w:sz="4" w:space="0" w:color="auto"/>
              <w:left w:val="single" w:sz="4" w:space="0" w:color="auto"/>
              <w:bottom w:val="single" w:sz="4" w:space="0" w:color="auto"/>
              <w:right w:val="single" w:sz="4" w:space="0" w:color="auto"/>
            </w:tcBorders>
          </w:tcPr>
          <w:p w:rsidR="00ED6389" w:rsidRDefault="00ED6389" w:rsidP="009F41BA">
            <w:pPr>
              <w:spacing w:line="276" w:lineRule="auto"/>
              <w:ind w:right="29"/>
              <w:jc w:val="center"/>
              <w:rPr>
                <w:b/>
              </w:rPr>
            </w:pPr>
          </w:p>
          <w:p w:rsidR="00ED6389" w:rsidRDefault="00ED6389" w:rsidP="009F41BA">
            <w:pPr>
              <w:spacing w:line="276" w:lineRule="auto"/>
              <w:ind w:right="29"/>
              <w:jc w:val="center"/>
              <w:rPr>
                <w:b/>
              </w:rPr>
            </w:pPr>
            <w:r>
              <w:rPr>
                <w:b/>
                <w:sz w:val="22"/>
                <w:szCs w:val="22"/>
              </w:rPr>
              <w:t>Юни/ юли</w:t>
            </w:r>
          </w:p>
        </w:tc>
        <w:tc>
          <w:tcPr>
            <w:tcW w:w="4536" w:type="dxa"/>
            <w:tcBorders>
              <w:top w:val="single" w:sz="4" w:space="0" w:color="auto"/>
              <w:left w:val="single" w:sz="4" w:space="0" w:color="auto"/>
              <w:bottom w:val="single" w:sz="4" w:space="0" w:color="auto"/>
              <w:right w:val="single" w:sz="4" w:space="0" w:color="auto"/>
            </w:tcBorders>
            <w:hideMark/>
          </w:tcPr>
          <w:p w:rsidR="00ED6389" w:rsidRDefault="00ED6389" w:rsidP="009F41BA">
            <w:pPr>
              <w:spacing w:line="276" w:lineRule="auto"/>
              <w:ind w:right="29"/>
              <w:rPr>
                <w:lang w:val="en-US"/>
              </w:rPr>
            </w:pPr>
            <w:r>
              <w:rPr>
                <w:sz w:val="22"/>
                <w:szCs w:val="22"/>
              </w:rPr>
              <w:t>Участие на Смесения хор в Международен хоров фестивал</w:t>
            </w:r>
          </w:p>
        </w:tc>
        <w:tc>
          <w:tcPr>
            <w:tcW w:w="4394" w:type="dxa"/>
            <w:tcBorders>
              <w:top w:val="single" w:sz="4" w:space="0" w:color="auto"/>
              <w:left w:val="single" w:sz="4" w:space="0" w:color="auto"/>
              <w:bottom w:val="single" w:sz="4" w:space="0" w:color="auto"/>
              <w:right w:val="single" w:sz="4" w:space="0" w:color="auto"/>
            </w:tcBorders>
          </w:tcPr>
          <w:p w:rsidR="00ED6389" w:rsidRDefault="00ED6389" w:rsidP="009F41BA">
            <w:pPr>
              <w:spacing w:line="276" w:lineRule="auto"/>
              <w:ind w:right="29"/>
            </w:pPr>
            <w:proofErr w:type="spellStart"/>
            <w:r>
              <w:rPr>
                <w:sz w:val="22"/>
                <w:szCs w:val="22"/>
              </w:rPr>
              <w:t>Ловчанско</w:t>
            </w:r>
            <w:proofErr w:type="spellEnd"/>
            <w:r>
              <w:rPr>
                <w:sz w:val="22"/>
                <w:szCs w:val="22"/>
              </w:rPr>
              <w:t xml:space="preserve"> читалище „Наука-1870 г.“</w:t>
            </w:r>
          </w:p>
          <w:p w:rsidR="00ED6389" w:rsidRDefault="00ED6389" w:rsidP="009F41BA">
            <w:pPr>
              <w:spacing w:line="276" w:lineRule="auto"/>
              <w:ind w:right="29"/>
            </w:pPr>
          </w:p>
        </w:tc>
      </w:tr>
      <w:tr w:rsidR="00ED6389" w:rsidTr="009F41BA">
        <w:trPr>
          <w:trHeight w:val="442"/>
        </w:trPr>
        <w:tc>
          <w:tcPr>
            <w:tcW w:w="1384" w:type="dxa"/>
            <w:tcBorders>
              <w:top w:val="single" w:sz="4" w:space="0" w:color="auto"/>
              <w:left w:val="single" w:sz="4" w:space="0" w:color="auto"/>
              <w:bottom w:val="single" w:sz="4" w:space="0" w:color="auto"/>
              <w:right w:val="single" w:sz="4" w:space="0" w:color="auto"/>
            </w:tcBorders>
            <w:hideMark/>
          </w:tcPr>
          <w:p w:rsidR="00ED6389" w:rsidRDefault="00ED6389" w:rsidP="009F41BA">
            <w:pPr>
              <w:spacing w:line="276" w:lineRule="auto"/>
              <w:ind w:right="29"/>
              <w:jc w:val="center"/>
              <w:rPr>
                <w:b/>
              </w:rPr>
            </w:pPr>
            <w:r>
              <w:rPr>
                <w:b/>
                <w:sz w:val="22"/>
                <w:szCs w:val="22"/>
              </w:rPr>
              <w:t xml:space="preserve">Юли/ август </w:t>
            </w:r>
          </w:p>
        </w:tc>
        <w:tc>
          <w:tcPr>
            <w:tcW w:w="4536" w:type="dxa"/>
            <w:tcBorders>
              <w:top w:val="single" w:sz="4" w:space="0" w:color="auto"/>
              <w:left w:val="single" w:sz="4" w:space="0" w:color="auto"/>
              <w:bottom w:val="single" w:sz="4" w:space="0" w:color="auto"/>
              <w:right w:val="single" w:sz="4" w:space="0" w:color="auto"/>
            </w:tcBorders>
          </w:tcPr>
          <w:p w:rsidR="00ED6389" w:rsidRPr="00F418E3" w:rsidRDefault="00ED6389" w:rsidP="009F41BA">
            <w:pPr>
              <w:spacing w:line="276" w:lineRule="auto"/>
              <w:ind w:right="29"/>
              <w:rPr>
                <w:lang w:val="en-US"/>
              </w:rPr>
            </w:pPr>
            <w:r>
              <w:rPr>
                <w:sz w:val="22"/>
                <w:szCs w:val="22"/>
              </w:rPr>
              <w:t>При финансова възможност -  подготовка за нова постановка на Кукления или Музикалния театър -  сценография, костюми, декор, музика</w:t>
            </w:r>
          </w:p>
        </w:tc>
        <w:tc>
          <w:tcPr>
            <w:tcW w:w="4394" w:type="dxa"/>
            <w:tcBorders>
              <w:top w:val="single" w:sz="4" w:space="0" w:color="auto"/>
              <w:left w:val="single" w:sz="4" w:space="0" w:color="auto"/>
              <w:bottom w:val="single" w:sz="4" w:space="0" w:color="auto"/>
              <w:right w:val="single" w:sz="4" w:space="0" w:color="auto"/>
            </w:tcBorders>
          </w:tcPr>
          <w:p w:rsidR="00ED6389" w:rsidRDefault="00ED6389" w:rsidP="009F41BA">
            <w:pPr>
              <w:spacing w:line="276" w:lineRule="auto"/>
              <w:ind w:right="29"/>
            </w:pPr>
            <w:proofErr w:type="spellStart"/>
            <w:r>
              <w:rPr>
                <w:sz w:val="22"/>
                <w:szCs w:val="22"/>
              </w:rPr>
              <w:t>Ловчанско</w:t>
            </w:r>
            <w:proofErr w:type="spellEnd"/>
            <w:r>
              <w:rPr>
                <w:sz w:val="22"/>
                <w:szCs w:val="22"/>
              </w:rPr>
              <w:t xml:space="preserve"> читалище „Наука-1870 г.“</w:t>
            </w:r>
          </w:p>
          <w:p w:rsidR="00ED6389" w:rsidRDefault="00ED6389" w:rsidP="009F41BA">
            <w:pPr>
              <w:spacing w:line="276" w:lineRule="auto"/>
              <w:ind w:right="29"/>
            </w:pPr>
          </w:p>
        </w:tc>
      </w:tr>
      <w:tr w:rsidR="00ED6389" w:rsidTr="009F41BA">
        <w:trPr>
          <w:trHeight w:val="787"/>
        </w:trPr>
        <w:tc>
          <w:tcPr>
            <w:tcW w:w="1384" w:type="dxa"/>
            <w:tcBorders>
              <w:top w:val="single" w:sz="4" w:space="0" w:color="auto"/>
              <w:left w:val="single" w:sz="4" w:space="0" w:color="auto"/>
              <w:bottom w:val="single" w:sz="4" w:space="0" w:color="auto"/>
              <w:right w:val="single" w:sz="4" w:space="0" w:color="auto"/>
            </w:tcBorders>
            <w:hideMark/>
          </w:tcPr>
          <w:p w:rsidR="00ED6389" w:rsidRDefault="00ED6389" w:rsidP="009F41BA">
            <w:pPr>
              <w:spacing w:line="276" w:lineRule="auto"/>
              <w:ind w:right="29"/>
              <w:jc w:val="center"/>
              <w:rPr>
                <w:b/>
              </w:rPr>
            </w:pPr>
            <w:r>
              <w:rPr>
                <w:b/>
                <w:sz w:val="22"/>
                <w:szCs w:val="22"/>
              </w:rPr>
              <w:t>Септември</w:t>
            </w:r>
          </w:p>
        </w:tc>
        <w:tc>
          <w:tcPr>
            <w:tcW w:w="4536" w:type="dxa"/>
            <w:tcBorders>
              <w:top w:val="single" w:sz="4" w:space="0" w:color="auto"/>
              <w:left w:val="single" w:sz="4" w:space="0" w:color="auto"/>
              <w:bottom w:val="single" w:sz="4" w:space="0" w:color="auto"/>
              <w:right w:val="single" w:sz="4" w:space="0" w:color="auto"/>
            </w:tcBorders>
            <w:hideMark/>
          </w:tcPr>
          <w:p w:rsidR="00ED6389" w:rsidRPr="00F418E3" w:rsidRDefault="00ED6389" w:rsidP="009F41BA">
            <w:pPr>
              <w:spacing w:line="276" w:lineRule="auto"/>
              <w:ind w:right="29"/>
              <w:jc w:val="both"/>
              <w:rPr>
                <w:lang w:val="en-US"/>
              </w:rPr>
            </w:pPr>
            <w:r w:rsidRPr="00093792">
              <w:rPr>
                <w:sz w:val="22"/>
                <w:szCs w:val="22"/>
              </w:rPr>
              <w:t xml:space="preserve">Репетиции и премиера </w:t>
            </w:r>
          </w:p>
          <w:p w:rsidR="00ED6389" w:rsidRDefault="00ED6389" w:rsidP="009F41BA">
            <w:pPr>
              <w:spacing w:line="276" w:lineRule="auto"/>
              <w:ind w:right="29"/>
              <w:jc w:val="both"/>
            </w:pPr>
            <w:r w:rsidRPr="00093792">
              <w:rPr>
                <w:sz w:val="22"/>
                <w:szCs w:val="22"/>
              </w:rPr>
              <w:t xml:space="preserve">Представления </w:t>
            </w:r>
            <w:r>
              <w:rPr>
                <w:sz w:val="22"/>
                <w:szCs w:val="22"/>
              </w:rPr>
              <w:t xml:space="preserve"> на  театралните формации.</w:t>
            </w:r>
          </w:p>
        </w:tc>
        <w:tc>
          <w:tcPr>
            <w:tcW w:w="4394" w:type="dxa"/>
            <w:tcBorders>
              <w:top w:val="single" w:sz="4" w:space="0" w:color="auto"/>
              <w:left w:val="single" w:sz="4" w:space="0" w:color="auto"/>
              <w:bottom w:val="single" w:sz="4" w:space="0" w:color="auto"/>
              <w:right w:val="single" w:sz="4" w:space="0" w:color="auto"/>
            </w:tcBorders>
          </w:tcPr>
          <w:p w:rsidR="00ED6389" w:rsidRDefault="00ED6389" w:rsidP="009F41BA">
            <w:pPr>
              <w:spacing w:line="276" w:lineRule="auto"/>
              <w:ind w:right="29"/>
            </w:pPr>
            <w:proofErr w:type="spellStart"/>
            <w:r>
              <w:rPr>
                <w:sz w:val="22"/>
                <w:szCs w:val="22"/>
              </w:rPr>
              <w:t>Ловчанско</w:t>
            </w:r>
            <w:proofErr w:type="spellEnd"/>
            <w:r>
              <w:rPr>
                <w:sz w:val="22"/>
                <w:szCs w:val="22"/>
              </w:rPr>
              <w:t xml:space="preserve"> читалище „Наука-1870 г.“</w:t>
            </w:r>
          </w:p>
          <w:p w:rsidR="00ED6389" w:rsidRDefault="00ED6389" w:rsidP="009F41BA">
            <w:pPr>
              <w:spacing w:line="276" w:lineRule="auto"/>
              <w:ind w:right="29"/>
              <w:rPr>
                <w:lang w:val="en-US"/>
              </w:rPr>
            </w:pPr>
          </w:p>
        </w:tc>
      </w:tr>
      <w:tr w:rsidR="00ED6389" w:rsidTr="009F41BA">
        <w:trPr>
          <w:trHeight w:val="1184"/>
        </w:trPr>
        <w:tc>
          <w:tcPr>
            <w:tcW w:w="1384" w:type="dxa"/>
            <w:tcBorders>
              <w:top w:val="single" w:sz="4" w:space="0" w:color="auto"/>
              <w:left w:val="single" w:sz="4" w:space="0" w:color="auto"/>
              <w:bottom w:val="single" w:sz="4" w:space="0" w:color="auto"/>
              <w:right w:val="single" w:sz="4" w:space="0" w:color="auto"/>
            </w:tcBorders>
            <w:hideMark/>
          </w:tcPr>
          <w:p w:rsidR="00ED6389" w:rsidRDefault="00ED6389" w:rsidP="009F41BA">
            <w:pPr>
              <w:spacing w:line="276" w:lineRule="auto"/>
              <w:ind w:right="29"/>
              <w:jc w:val="center"/>
              <w:rPr>
                <w:b/>
              </w:rPr>
            </w:pPr>
            <w:r>
              <w:rPr>
                <w:b/>
                <w:sz w:val="22"/>
                <w:szCs w:val="22"/>
              </w:rPr>
              <w:t>Октомври</w:t>
            </w:r>
          </w:p>
        </w:tc>
        <w:tc>
          <w:tcPr>
            <w:tcW w:w="4536" w:type="dxa"/>
            <w:tcBorders>
              <w:top w:val="single" w:sz="4" w:space="0" w:color="auto"/>
              <w:left w:val="single" w:sz="4" w:space="0" w:color="auto"/>
              <w:bottom w:val="single" w:sz="4" w:space="0" w:color="auto"/>
              <w:right w:val="single" w:sz="4" w:space="0" w:color="auto"/>
            </w:tcBorders>
            <w:hideMark/>
          </w:tcPr>
          <w:p w:rsidR="00ED6389" w:rsidRDefault="00ED6389" w:rsidP="009F41BA">
            <w:pPr>
              <w:spacing w:line="276" w:lineRule="auto"/>
              <w:ind w:right="29"/>
            </w:pPr>
            <w:r>
              <w:rPr>
                <w:sz w:val="22"/>
                <w:szCs w:val="22"/>
              </w:rPr>
              <w:t>Концерт класическа музика  за Деня на музиката /</w:t>
            </w:r>
            <w:r>
              <w:rPr>
                <w:sz w:val="22"/>
                <w:szCs w:val="22"/>
                <w:lang w:val="en-US"/>
              </w:rPr>
              <w:t xml:space="preserve"> </w:t>
            </w:r>
            <w:proofErr w:type="spellStart"/>
            <w:r>
              <w:rPr>
                <w:sz w:val="22"/>
                <w:szCs w:val="22"/>
                <w:lang w:val="en-US"/>
              </w:rPr>
              <w:t>дует</w:t>
            </w:r>
            <w:proofErr w:type="spellEnd"/>
            <w:r>
              <w:rPr>
                <w:sz w:val="22"/>
                <w:szCs w:val="22"/>
                <w:lang w:val="en-US"/>
              </w:rPr>
              <w:t>/</w:t>
            </w:r>
            <w:r>
              <w:rPr>
                <w:sz w:val="22"/>
                <w:szCs w:val="22"/>
              </w:rPr>
              <w:t>.</w:t>
            </w:r>
          </w:p>
          <w:p w:rsidR="00ED6389" w:rsidRPr="00F418E3" w:rsidRDefault="00ED6389" w:rsidP="009F41BA">
            <w:pPr>
              <w:spacing w:line="276" w:lineRule="auto"/>
              <w:ind w:right="29"/>
              <w:rPr>
                <w:lang w:val="en-US"/>
              </w:rPr>
            </w:pPr>
            <w:r>
              <w:rPr>
                <w:sz w:val="22"/>
                <w:szCs w:val="22"/>
              </w:rPr>
              <w:t>Представления  на  театралните формации.</w:t>
            </w:r>
          </w:p>
        </w:tc>
        <w:tc>
          <w:tcPr>
            <w:tcW w:w="4394" w:type="dxa"/>
            <w:tcBorders>
              <w:top w:val="single" w:sz="4" w:space="0" w:color="auto"/>
              <w:left w:val="single" w:sz="4" w:space="0" w:color="auto"/>
              <w:bottom w:val="single" w:sz="4" w:space="0" w:color="auto"/>
              <w:right w:val="single" w:sz="4" w:space="0" w:color="auto"/>
            </w:tcBorders>
          </w:tcPr>
          <w:p w:rsidR="00ED6389" w:rsidRDefault="00ED6389" w:rsidP="009F41BA">
            <w:pPr>
              <w:spacing w:line="276" w:lineRule="auto"/>
              <w:ind w:right="29"/>
            </w:pPr>
            <w:proofErr w:type="spellStart"/>
            <w:r>
              <w:rPr>
                <w:sz w:val="22"/>
                <w:szCs w:val="22"/>
              </w:rPr>
              <w:t>Ловчанско</w:t>
            </w:r>
            <w:proofErr w:type="spellEnd"/>
            <w:r>
              <w:rPr>
                <w:sz w:val="22"/>
                <w:szCs w:val="22"/>
              </w:rPr>
              <w:t xml:space="preserve"> читалище „Наука-1870 г.“</w:t>
            </w:r>
          </w:p>
          <w:p w:rsidR="00ED6389" w:rsidRDefault="00ED6389" w:rsidP="009F41BA">
            <w:pPr>
              <w:spacing w:line="276" w:lineRule="auto"/>
              <w:ind w:right="29"/>
            </w:pPr>
          </w:p>
        </w:tc>
      </w:tr>
      <w:tr w:rsidR="00ED6389" w:rsidTr="009F41BA">
        <w:trPr>
          <w:trHeight w:val="375"/>
        </w:trPr>
        <w:tc>
          <w:tcPr>
            <w:tcW w:w="1384" w:type="dxa"/>
            <w:tcBorders>
              <w:top w:val="single" w:sz="4" w:space="0" w:color="auto"/>
              <w:left w:val="single" w:sz="4" w:space="0" w:color="auto"/>
              <w:bottom w:val="single" w:sz="4" w:space="0" w:color="auto"/>
              <w:right w:val="single" w:sz="4" w:space="0" w:color="auto"/>
            </w:tcBorders>
            <w:hideMark/>
          </w:tcPr>
          <w:p w:rsidR="00ED6389" w:rsidRDefault="00ED6389" w:rsidP="009F41BA">
            <w:pPr>
              <w:spacing w:line="276" w:lineRule="auto"/>
              <w:ind w:right="29"/>
              <w:jc w:val="center"/>
              <w:rPr>
                <w:b/>
              </w:rPr>
            </w:pPr>
            <w:r>
              <w:rPr>
                <w:b/>
                <w:sz w:val="22"/>
                <w:szCs w:val="22"/>
              </w:rPr>
              <w:t>Ноември</w:t>
            </w:r>
          </w:p>
        </w:tc>
        <w:tc>
          <w:tcPr>
            <w:tcW w:w="4536" w:type="dxa"/>
            <w:tcBorders>
              <w:top w:val="single" w:sz="4" w:space="0" w:color="auto"/>
              <w:left w:val="single" w:sz="4" w:space="0" w:color="auto"/>
              <w:bottom w:val="single" w:sz="4" w:space="0" w:color="auto"/>
              <w:right w:val="single" w:sz="4" w:space="0" w:color="auto"/>
            </w:tcBorders>
            <w:hideMark/>
          </w:tcPr>
          <w:p w:rsidR="00ED6389" w:rsidRDefault="00ED6389" w:rsidP="009F41BA">
            <w:pPr>
              <w:spacing w:line="276" w:lineRule="auto"/>
              <w:ind w:right="29"/>
            </w:pPr>
            <w:r>
              <w:rPr>
                <w:sz w:val="22"/>
                <w:szCs w:val="22"/>
              </w:rPr>
              <w:t xml:space="preserve">18 или 22 ноември - Концерт по повод 150-годишнината от рождението на Панайот </w:t>
            </w:r>
            <w:proofErr w:type="spellStart"/>
            <w:r>
              <w:rPr>
                <w:sz w:val="22"/>
                <w:szCs w:val="22"/>
              </w:rPr>
              <w:t>Пипков</w:t>
            </w:r>
            <w:proofErr w:type="spellEnd"/>
          </w:p>
          <w:p w:rsidR="00ED6389" w:rsidRPr="00250104" w:rsidRDefault="00ED6389" w:rsidP="009F41BA">
            <w:pPr>
              <w:spacing w:line="276" w:lineRule="auto"/>
              <w:ind w:right="29"/>
            </w:pPr>
            <w:r>
              <w:rPr>
                <w:sz w:val="22"/>
                <w:szCs w:val="22"/>
              </w:rPr>
              <w:t>Представления  на  театралните формации.</w:t>
            </w:r>
          </w:p>
        </w:tc>
        <w:tc>
          <w:tcPr>
            <w:tcW w:w="4394" w:type="dxa"/>
            <w:tcBorders>
              <w:top w:val="single" w:sz="4" w:space="0" w:color="auto"/>
              <w:left w:val="single" w:sz="4" w:space="0" w:color="auto"/>
              <w:bottom w:val="single" w:sz="4" w:space="0" w:color="auto"/>
              <w:right w:val="single" w:sz="4" w:space="0" w:color="auto"/>
            </w:tcBorders>
          </w:tcPr>
          <w:p w:rsidR="00ED6389" w:rsidRDefault="00ED6389" w:rsidP="009F41BA">
            <w:pPr>
              <w:spacing w:line="276" w:lineRule="auto"/>
              <w:ind w:right="29"/>
            </w:pPr>
            <w:proofErr w:type="spellStart"/>
            <w:r>
              <w:rPr>
                <w:sz w:val="22"/>
                <w:szCs w:val="22"/>
              </w:rPr>
              <w:t>Ловчанско</w:t>
            </w:r>
            <w:proofErr w:type="spellEnd"/>
            <w:r>
              <w:rPr>
                <w:sz w:val="22"/>
                <w:szCs w:val="22"/>
              </w:rPr>
              <w:t xml:space="preserve"> читалище „Наука-1870 г.“</w:t>
            </w:r>
          </w:p>
          <w:p w:rsidR="00ED6389" w:rsidRDefault="00ED6389" w:rsidP="009F41BA">
            <w:pPr>
              <w:spacing w:line="276" w:lineRule="auto"/>
              <w:ind w:right="29"/>
            </w:pPr>
          </w:p>
        </w:tc>
      </w:tr>
      <w:tr w:rsidR="00ED6389" w:rsidTr="009F41BA">
        <w:tc>
          <w:tcPr>
            <w:tcW w:w="1384" w:type="dxa"/>
            <w:tcBorders>
              <w:top w:val="single" w:sz="4" w:space="0" w:color="auto"/>
              <w:left w:val="single" w:sz="4" w:space="0" w:color="auto"/>
              <w:bottom w:val="single" w:sz="4" w:space="0" w:color="auto"/>
              <w:right w:val="single" w:sz="4" w:space="0" w:color="auto"/>
            </w:tcBorders>
            <w:hideMark/>
          </w:tcPr>
          <w:p w:rsidR="00ED6389" w:rsidRDefault="00ED6389" w:rsidP="009F41BA">
            <w:pPr>
              <w:spacing w:line="276" w:lineRule="auto"/>
              <w:ind w:right="29"/>
              <w:jc w:val="center"/>
              <w:rPr>
                <w:b/>
              </w:rPr>
            </w:pPr>
            <w:r>
              <w:rPr>
                <w:b/>
                <w:sz w:val="22"/>
                <w:szCs w:val="22"/>
              </w:rPr>
              <w:t>Декември</w:t>
            </w:r>
          </w:p>
        </w:tc>
        <w:tc>
          <w:tcPr>
            <w:tcW w:w="4536" w:type="dxa"/>
            <w:tcBorders>
              <w:top w:val="single" w:sz="4" w:space="0" w:color="auto"/>
              <w:left w:val="single" w:sz="4" w:space="0" w:color="auto"/>
              <w:bottom w:val="single" w:sz="4" w:space="0" w:color="auto"/>
              <w:right w:val="single" w:sz="4" w:space="0" w:color="auto"/>
            </w:tcBorders>
            <w:hideMark/>
          </w:tcPr>
          <w:p w:rsidR="00ED6389" w:rsidRDefault="00ED6389" w:rsidP="009F41BA">
            <w:pPr>
              <w:spacing w:line="276" w:lineRule="auto"/>
              <w:ind w:right="29"/>
            </w:pPr>
            <w:r>
              <w:rPr>
                <w:sz w:val="22"/>
                <w:szCs w:val="22"/>
                <w:lang w:val="en-US"/>
              </w:rPr>
              <w:t xml:space="preserve">13-22 </w:t>
            </w:r>
            <w:proofErr w:type="spellStart"/>
            <w:r>
              <w:rPr>
                <w:sz w:val="22"/>
                <w:szCs w:val="22"/>
                <w:lang w:val="en-US"/>
              </w:rPr>
              <w:t>декември</w:t>
            </w:r>
            <w:proofErr w:type="spellEnd"/>
            <w:r>
              <w:rPr>
                <w:sz w:val="22"/>
                <w:szCs w:val="22"/>
                <w:lang w:val="en-US"/>
              </w:rPr>
              <w:t xml:space="preserve">  - </w:t>
            </w:r>
            <w:r>
              <w:rPr>
                <w:sz w:val="22"/>
                <w:szCs w:val="22"/>
              </w:rPr>
              <w:t>Коледни празници –  Концерти  на всеки от класовете на школата</w:t>
            </w:r>
          </w:p>
          <w:p w:rsidR="00ED6389" w:rsidRDefault="00ED6389" w:rsidP="009F41BA">
            <w:pPr>
              <w:spacing w:line="276" w:lineRule="auto"/>
              <w:ind w:right="29"/>
            </w:pPr>
            <w:r>
              <w:rPr>
                <w:sz w:val="22"/>
                <w:szCs w:val="22"/>
              </w:rPr>
              <w:t>Коледни представления на Кукления и Музикалния театри</w:t>
            </w:r>
          </w:p>
          <w:p w:rsidR="00ED6389" w:rsidRDefault="00ED6389" w:rsidP="009F41BA">
            <w:pPr>
              <w:spacing w:line="276" w:lineRule="auto"/>
              <w:ind w:right="29"/>
            </w:pPr>
            <w:r>
              <w:rPr>
                <w:sz w:val="22"/>
                <w:szCs w:val="22"/>
              </w:rPr>
              <w:t xml:space="preserve">Концерт класическа музика - </w:t>
            </w:r>
            <w:proofErr w:type="spellStart"/>
            <w:r>
              <w:rPr>
                <w:sz w:val="22"/>
                <w:szCs w:val="22"/>
              </w:rPr>
              <w:t>дуо</w:t>
            </w:r>
            <w:proofErr w:type="spellEnd"/>
          </w:p>
          <w:p w:rsidR="00ED6389" w:rsidRDefault="00ED6389" w:rsidP="009F41BA">
            <w:pPr>
              <w:spacing w:line="276" w:lineRule="auto"/>
              <w:ind w:right="29"/>
            </w:pPr>
            <w:r>
              <w:rPr>
                <w:sz w:val="22"/>
                <w:szCs w:val="22"/>
              </w:rPr>
              <w:t>Хоров концерт</w:t>
            </w:r>
          </w:p>
          <w:p w:rsidR="00ED6389" w:rsidRDefault="00ED6389" w:rsidP="009F41BA">
            <w:pPr>
              <w:spacing w:line="276" w:lineRule="auto"/>
              <w:ind w:right="29"/>
            </w:pPr>
            <w:r>
              <w:rPr>
                <w:sz w:val="22"/>
                <w:szCs w:val="22"/>
              </w:rPr>
              <w:t>Концерт на Вокална група „Пееща дъга” и Вокална формация за народно пеене</w:t>
            </w:r>
          </w:p>
          <w:p w:rsidR="00ED6389" w:rsidRPr="009B5A13" w:rsidRDefault="00ED6389" w:rsidP="009F41BA">
            <w:pPr>
              <w:spacing w:line="276" w:lineRule="auto"/>
              <w:ind w:right="29"/>
            </w:pPr>
            <w:r>
              <w:rPr>
                <w:sz w:val="22"/>
                <w:szCs w:val="22"/>
              </w:rPr>
              <w:t>Концерт класическа музика</w:t>
            </w:r>
            <w:r>
              <w:rPr>
                <w:sz w:val="22"/>
                <w:szCs w:val="22"/>
                <w:lang w:val="en-US"/>
              </w:rPr>
              <w:t xml:space="preserve">- </w:t>
            </w:r>
            <w:proofErr w:type="spellStart"/>
            <w:r>
              <w:rPr>
                <w:sz w:val="22"/>
                <w:szCs w:val="22"/>
                <w:lang w:val="en-US"/>
              </w:rPr>
              <w:t>гостуваща</w:t>
            </w:r>
            <w:proofErr w:type="spellEnd"/>
            <w:r>
              <w:rPr>
                <w:sz w:val="22"/>
                <w:szCs w:val="22"/>
                <w:lang w:val="en-US"/>
              </w:rPr>
              <w:t xml:space="preserve"> </w:t>
            </w:r>
            <w:proofErr w:type="spellStart"/>
            <w:r>
              <w:rPr>
                <w:sz w:val="22"/>
                <w:szCs w:val="22"/>
                <w:lang w:val="en-US"/>
              </w:rPr>
              <w:t>формация</w:t>
            </w:r>
            <w:proofErr w:type="spellEnd"/>
            <w:r>
              <w:rPr>
                <w:sz w:val="22"/>
                <w:szCs w:val="22"/>
                <w:lang w:val="en-US"/>
              </w:rPr>
              <w:t xml:space="preserve"> – с </w:t>
            </w:r>
            <w:r>
              <w:rPr>
                <w:sz w:val="22"/>
                <w:szCs w:val="22"/>
              </w:rPr>
              <w:t>билети</w:t>
            </w:r>
          </w:p>
        </w:tc>
        <w:tc>
          <w:tcPr>
            <w:tcW w:w="4394" w:type="dxa"/>
            <w:tcBorders>
              <w:top w:val="single" w:sz="4" w:space="0" w:color="auto"/>
              <w:left w:val="single" w:sz="4" w:space="0" w:color="auto"/>
              <w:bottom w:val="single" w:sz="4" w:space="0" w:color="auto"/>
              <w:right w:val="single" w:sz="4" w:space="0" w:color="auto"/>
            </w:tcBorders>
          </w:tcPr>
          <w:p w:rsidR="00ED6389" w:rsidRDefault="00ED6389" w:rsidP="009F41BA">
            <w:pPr>
              <w:spacing w:line="276" w:lineRule="auto"/>
              <w:ind w:right="29"/>
            </w:pPr>
            <w:proofErr w:type="spellStart"/>
            <w:r>
              <w:rPr>
                <w:sz w:val="22"/>
                <w:szCs w:val="22"/>
              </w:rPr>
              <w:t>Ловчанско</w:t>
            </w:r>
            <w:proofErr w:type="spellEnd"/>
            <w:r>
              <w:rPr>
                <w:sz w:val="22"/>
                <w:szCs w:val="22"/>
              </w:rPr>
              <w:t xml:space="preserve"> читалище „Наука-1870 г.“</w:t>
            </w:r>
          </w:p>
          <w:p w:rsidR="00ED6389" w:rsidRDefault="00ED6389" w:rsidP="009F41BA">
            <w:pPr>
              <w:spacing w:line="276" w:lineRule="auto"/>
              <w:ind w:right="29"/>
            </w:pPr>
          </w:p>
        </w:tc>
      </w:tr>
    </w:tbl>
    <w:p w:rsidR="00ED6389" w:rsidRPr="00ED6389" w:rsidRDefault="00ED6389" w:rsidP="00ED6389">
      <w:pPr>
        <w:jc w:val="both"/>
        <w:rPr>
          <w:b/>
          <w:sz w:val="28"/>
          <w:szCs w:val="28"/>
          <w:lang w:val="en-US"/>
        </w:rPr>
      </w:pPr>
    </w:p>
    <w:sectPr w:rsidR="00ED6389" w:rsidRPr="00ED6389" w:rsidSect="00ED6389">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01974"/>
    <w:multiLevelType w:val="hybridMultilevel"/>
    <w:tmpl w:val="639E1066"/>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D6389"/>
    <w:rsid w:val="000301A9"/>
    <w:rsid w:val="000E4426"/>
    <w:rsid w:val="00A455C1"/>
    <w:rsid w:val="00AC7C23"/>
    <w:rsid w:val="00ED638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389"/>
    <w:pPr>
      <w:spacing w:after="0" w:line="240" w:lineRule="auto"/>
    </w:pPr>
    <w:rPr>
      <w:rFonts w:ascii="Times New Roman" w:eastAsia="Times New Roman" w:hAnsi="Times New Roman" w:cs="Times New Roman"/>
      <w:sz w:val="44"/>
      <w:szCs w:val="4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D6389"/>
    <w:rPr>
      <w:color w:val="0000FF"/>
      <w:u w:val="single"/>
    </w:rPr>
  </w:style>
  <w:style w:type="paragraph" w:styleId="a4">
    <w:name w:val="List Paragraph"/>
    <w:basedOn w:val="a"/>
    <w:uiPriority w:val="34"/>
    <w:qFormat/>
    <w:rsid w:val="00ED6389"/>
    <w:pPr>
      <w:ind w:left="720"/>
      <w:contextualSpacing/>
    </w:pPr>
  </w:style>
</w:styles>
</file>

<file path=word/webSettings.xml><?xml version="1.0" encoding="utf-8"?>
<w:webSettings xmlns:r="http://schemas.openxmlformats.org/officeDocument/2006/relationships" xmlns:w="http://schemas.openxmlformats.org/wordprocessingml/2006/main">
  <w:divs>
    <w:div w:id="1920556886">
      <w:bodyDiv w:val="1"/>
      <w:marLeft w:val="0"/>
      <w:marRight w:val="0"/>
      <w:marTop w:val="0"/>
      <w:marBottom w:val="0"/>
      <w:divBdr>
        <w:top w:val="none" w:sz="0" w:space="0" w:color="auto"/>
        <w:left w:val="none" w:sz="0" w:space="0" w:color="auto"/>
        <w:bottom w:val="none" w:sz="0" w:space="0" w:color="auto"/>
        <w:right w:val="none" w:sz="0" w:space="0" w:color="auto"/>
      </w:divBdr>
    </w:div>
    <w:div w:id="210915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uka135@abv.bg" TargetMode="External"/><Relationship Id="rId5" Type="http://schemas.openxmlformats.org/officeDocument/2006/relationships/hyperlink" Target="mailto:nauka135@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1357</Words>
  <Characters>7741</Characters>
  <Application>Microsoft Office Word</Application>
  <DocSecurity>0</DocSecurity>
  <Lines>64</Lines>
  <Paragraphs>18</Paragraphs>
  <ScaleCrop>false</ScaleCrop>
  <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Nauka</dc:creator>
  <cp:lastModifiedBy>Nauka</cp:lastModifiedBy>
  <cp:revision>4</cp:revision>
  <dcterms:created xsi:type="dcterms:W3CDTF">2021-02-16T08:02:00Z</dcterms:created>
  <dcterms:modified xsi:type="dcterms:W3CDTF">2021-02-16T11:26:00Z</dcterms:modified>
</cp:coreProperties>
</file>